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>
        <w:rPr>
          <w:rFonts w:ascii="Times New Roman Tj" w:hAnsi="Times New Roman Tj"/>
          <w:b/>
          <w:sz w:val="36"/>
          <w:szCs w:val="28"/>
        </w:rPr>
        <w:t>Вазорати фарњанги Љумњурии Тољикистон</w:t>
      </w: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>
        <w:rPr>
          <w:rFonts w:ascii="Times New Roman Tj" w:hAnsi="Times New Roman Tj"/>
          <w:b/>
          <w:sz w:val="36"/>
          <w:szCs w:val="28"/>
        </w:rPr>
        <w:t>Донишкадаи давлатии фарњанг ва санъати Тољикистон</w:t>
      </w: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>
        <w:rPr>
          <w:rFonts w:ascii="Times New Roman Tj" w:hAnsi="Times New Roman Tj"/>
          <w:b/>
          <w:sz w:val="36"/>
          <w:szCs w:val="28"/>
        </w:rPr>
        <w:t>ба номи М. Турсунзода</w:t>
      </w: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36"/>
          <w:szCs w:val="28"/>
        </w:rPr>
      </w:pPr>
      <w:r>
        <w:rPr>
          <w:rFonts w:ascii="Times New Roman Tj" w:hAnsi="Times New Roman Tj"/>
          <w:b/>
          <w:sz w:val="36"/>
          <w:szCs w:val="28"/>
        </w:rPr>
        <w:t xml:space="preserve">Кафедраи режиссура </w:t>
      </w:r>
      <w:r w:rsidR="002E4220">
        <w:rPr>
          <w:rFonts w:ascii="Times New Roman Tj" w:hAnsi="Times New Roman Tj"/>
          <w:b/>
          <w:sz w:val="36"/>
          <w:szCs w:val="28"/>
        </w:rPr>
        <w:t>ва продюсерї</w:t>
      </w: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С И Л Л А Б У С</w:t>
      </w: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(Барномаи корї барои низоми кредитї)</w:t>
      </w: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фанни «Режиссураи намоишњои театронидашуда ва идњо» </w:t>
      </w: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барои  ихтисоси режиссураи намоишњои театронидашуда ва идњо </w:t>
      </w:r>
    </w:p>
    <w:p w:rsidR="007149C1" w:rsidRDefault="007149C1" w:rsidP="007149C1">
      <w:pPr>
        <w:tabs>
          <w:tab w:val="left" w:pos="4080"/>
        </w:tabs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Д У Ш А Н Б Е  - 2</w:t>
      </w:r>
      <w:r w:rsidR="007E4D3E">
        <w:rPr>
          <w:rFonts w:ascii="Times New Roman Tj" w:hAnsi="Times New Roman Tj"/>
          <w:b/>
          <w:sz w:val="28"/>
          <w:szCs w:val="28"/>
        </w:rPr>
        <w:t>0</w:t>
      </w:r>
      <w:r>
        <w:rPr>
          <w:rFonts w:ascii="Times New Roman Tj" w:hAnsi="Times New Roman Tj"/>
          <w:b/>
          <w:sz w:val="28"/>
          <w:szCs w:val="28"/>
        </w:rPr>
        <w:t>1</w:t>
      </w:r>
      <w:r w:rsidR="001B7789">
        <w:rPr>
          <w:rFonts w:ascii="Times New Roman Tj" w:hAnsi="Times New Roman Tj"/>
          <w:b/>
          <w:sz w:val="28"/>
          <w:szCs w:val="28"/>
        </w:rPr>
        <w:t>9</w:t>
      </w:r>
      <w:r w:rsidR="007E4D3E">
        <w:rPr>
          <w:rFonts w:ascii="Times New Roman Tj" w:hAnsi="Times New Roman Tj"/>
          <w:b/>
          <w:sz w:val="28"/>
          <w:szCs w:val="28"/>
        </w:rPr>
        <w:t>-2020</w:t>
      </w:r>
    </w:p>
    <w:p w:rsidR="007149C1" w:rsidRDefault="007149C1" w:rsidP="007149C1">
      <w:pPr>
        <w:jc w:val="right"/>
        <w:rPr>
          <w:rFonts w:ascii="Times New Roman Tj" w:hAnsi="Times New Roman Tj"/>
          <w:b/>
          <w:sz w:val="28"/>
          <w:szCs w:val="28"/>
        </w:rPr>
      </w:pPr>
    </w:p>
    <w:p w:rsidR="001B7789" w:rsidRDefault="007149C1" w:rsidP="007149C1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 xml:space="preserve">«Тасдиќ менамоям»  </w:t>
      </w:r>
    </w:p>
    <w:p w:rsidR="007149C1" w:rsidRDefault="007149C1" w:rsidP="001B7789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ноиби ректор</w:t>
      </w:r>
      <w:r w:rsidR="001B7789" w:rsidRPr="001B7789">
        <w:rPr>
          <w:rFonts w:ascii="Times New Roman Tj" w:hAnsi="Times New Roman Tj"/>
          <w:b/>
          <w:sz w:val="28"/>
          <w:szCs w:val="28"/>
        </w:rPr>
        <w:t xml:space="preserve"> </w:t>
      </w:r>
      <w:r w:rsidR="001B7789">
        <w:rPr>
          <w:rFonts w:ascii="Times New Roman Tj" w:hAnsi="Times New Roman Tj"/>
          <w:b/>
          <w:sz w:val="28"/>
          <w:szCs w:val="28"/>
        </w:rPr>
        <w:t>оид ба  таълим</w:t>
      </w:r>
      <w:r>
        <w:rPr>
          <w:rFonts w:ascii="Times New Roman Tj" w:hAnsi="Times New Roman Tj"/>
          <w:b/>
          <w:sz w:val="28"/>
          <w:szCs w:val="28"/>
        </w:rPr>
        <w:t xml:space="preserve">                         </w:t>
      </w:r>
    </w:p>
    <w:p w:rsidR="007149C1" w:rsidRDefault="007149C1" w:rsidP="007149C1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и.в.профессор</w:t>
      </w:r>
      <w:r w:rsidR="00DF2A98">
        <w:rPr>
          <w:rFonts w:ascii="Times New Roman Tj" w:hAnsi="Times New Roman Tj"/>
          <w:b/>
          <w:sz w:val="28"/>
          <w:szCs w:val="28"/>
        </w:rPr>
        <w:t xml:space="preserve"> Ф.Мирахмедов</w:t>
      </w: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</w:t>
      </w:r>
    </w:p>
    <w:p w:rsidR="007149C1" w:rsidRDefault="007149C1" w:rsidP="007149C1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________________________                                                                                   </w:t>
      </w:r>
    </w:p>
    <w:p w:rsidR="007149C1" w:rsidRDefault="007149C1" w:rsidP="007149C1">
      <w:pPr>
        <w:jc w:val="right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аз «___» __________ с.201</w:t>
      </w:r>
      <w:r w:rsidR="001B7789">
        <w:rPr>
          <w:rFonts w:ascii="Times New Roman Tj" w:hAnsi="Times New Roman Tj"/>
          <w:b/>
          <w:sz w:val="28"/>
          <w:szCs w:val="28"/>
        </w:rPr>
        <w:t>9</w:t>
      </w:r>
    </w:p>
    <w:p w:rsidR="007149C1" w:rsidRDefault="007149C1" w:rsidP="007149C1">
      <w:pPr>
        <w:ind w:left="6372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7149C1" w:rsidRDefault="007149C1" w:rsidP="007149C1">
      <w:pPr>
        <w:ind w:left="4248"/>
        <w:jc w:val="right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ind w:left="4248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 И Л Л А Б У С                                                                                                </w:t>
      </w: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фанни «Режиссураи намоишњои театронидашуда ва идњо» барои  ихтисоси режиссураи намоишњои театронидашуда ва идњо </w:t>
      </w: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</w:p>
    <w:p w:rsidR="007149C1" w:rsidRPr="0046526F" w:rsidRDefault="007149C1" w:rsidP="007149C1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r w:rsidRPr="0046526F">
        <w:rPr>
          <w:rFonts w:ascii="Times New Roman Tj" w:hAnsi="Times New Roman Tj"/>
          <w:b/>
          <w:sz w:val="28"/>
          <w:szCs w:val="28"/>
        </w:rPr>
        <w:t xml:space="preserve">Шакли тањсил: рўзона          </w:t>
      </w:r>
    </w:p>
    <w:p w:rsidR="007149C1" w:rsidRPr="0046526F" w:rsidRDefault="007149C1" w:rsidP="007149C1">
      <w:pPr>
        <w:spacing w:after="0" w:line="240" w:lineRule="auto"/>
        <w:ind w:left="2124"/>
        <w:jc w:val="right"/>
        <w:rPr>
          <w:rFonts w:ascii="Times New Roman Tj" w:hAnsi="Times New Roman Tj"/>
          <w:b/>
          <w:sz w:val="28"/>
          <w:szCs w:val="28"/>
        </w:rPr>
      </w:pPr>
      <w:r w:rsidRPr="0046526F">
        <w:rPr>
          <w:rFonts w:ascii="Times New Roman Tj" w:hAnsi="Times New Roman Tj"/>
          <w:b/>
          <w:sz w:val="28"/>
          <w:szCs w:val="28"/>
        </w:rPr>
        <w:t>Курси -</w:t>
      </w:r>
      <w:r w:rsidR="00F82FF9" w:rsidRPr="0046526F">
        <w:rPr>
          <w:rFonts w:ascii="Times New Roman Tj" w:hAnsi="Times New Roman Tj"/>
          <w:b/>
          <w:sz w:val="28"/>
          <w:szCs w:val="28"/>
        </w:rPr>
        <w:t>1</w:t>
      </w:r>
      <w:r w:rsidRPr="0046526F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           Нимсолаи -1, 2                                                                                                Миќдори кредитњо – </w:t>
      </w:r>
      <w:r w:rsidR="00F82FF9" w:rsidRPr="0046526F">
        <w:rPr>
          <w:rFonts w:ascii="Times New Roman Tj" w:hAnsi="Times New Roman Tj"/>
          <w:b/>
          <w:sz w:val="28"/>
          <w:szCs w:val="28"/>
        </w:rPr>
        <w:t>4</w:t>
      </w:r>
      <w:r w:rsidRPr="0046526F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  Шакли назорат:                                                                                                        санљиши фосилавї </w:t>
      </w:r>
      <w:r w:rsidR="00F82FF9" w:rsidRPr="0046526F">
        <w:rPr>
          <w:rFonts w:ascii="Times New Roman Tj" w:hAnsi="Times New Roman Tj"/>
          <w:b/>
          <w:sz w:val="28"/>
          <w:szCs w:val="28"/>
        </w:rPr>
        <w:t>-1, 2, 3-4</w:t>
      </w:r>
      <w:r w:rsidRPr="0046526F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                          имтињони љамъбастї - эљодї</w:t>
      </w:r>
    </w:p>
    <w:p w:rsidR="007149C1" w:rsidRPr="0046526F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Д У Ш А Н Б Е – 2 0 1</w:t>
      </w:r>
      <w:r w:rsidR="001B7789">
        <w:rPr>
          <w:rFonts w:ascii="Times New Roman Tj" w:hAnsi="Times New Roman Tj"/>
          <w:b/>
          <w:sz w:val="28"/>
          <w:szCs w:val="28"/>
        </w:rPr>
        <w:t>9</w:t>
      </w:r>
    </w:p>
    <w:p w:rsidR="007149C1" w:rsidRDefault="007149C1" w:rsidP="007149C1">
      <w:pPr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>Факултети «Фарњангшиносї»                                                                                Кафедраи  режиссура</w:t>
      </w:r>
      <w:r w:rsidR="002E4220">
        <w:rPr>
          <w:rFonts w:ascii="Times New Roman Tj" w:hAnsi="Times New Roman Tj"/>
          <w:b/>
          <w:sz w:val="28"/>
          <w:szCs w:val="28"/>
        </w:rPr>
        <w:t xml:space="preserve"> ва продюсерї</w:t>
      </w: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Силлабуси фанни «Режиссураи намоишњои театронидашуда ва идњо» мутобиќи талаботи стандарти давлатии тањсилоти олии касбї барои ихтисоси режиссураи намоишњои театронидашуда ва идњои ДДФСТ ба номи М.Турсунзода тартиб дода шудааст.</w:t>
      </w:r>
    </w:p>
    <w:p w:rsidR="007149C1" w:rsidRDefault="007149C1" w:rsidP="004E4D8C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Мураттиб: н.и.п., и.в.профессор</w:t>
      </w:r>
      <w:r w:rsidR="00AF70CC">
        <w:rPr>
          <w:rFonts w:ascii="Times New Roman Tj" w:hAnsi="Times New Roman Tj"/>
          <w:b/>
          <w:sz w:val="28"/>
          <w:szCs w:val="28"/>
        </w:rPr>
        <w:t xml:space="preserve"> </w:t>
      </w:r>
      <w:r>
        <w:rPr>
          <w:rFonts w:ascii="Times New Roman Tj" w:hAnsi="Times New Roman Tj"/>
          <w:b/>
          <w:sz w:val="28"/>
          <w:szCs w:val="28"/>
        </w:rPr>
        <w:t>Ф.Мирахмедов</w:t>
      </w:r>
    </w:p>
    <w:p w:rsidR="007149C1" w:rsidRDefault="007149C1" w:rsidP="004E4D8C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Силлабус (барномаи корї) бо ќарори ќафедраи «Режиссура</w:t>
      </w:r>
      <w:r w:rsidR="00CA1E99">
        <w:rPr>
          <w:rFonts w:ascii="Times New Roman Tj" w:hAnsi="Times New Roman Tj"/>
          <w:b/>
          <w:sz w:val="28"/>
          <w:szCs w:val="28"/>
        </w:rPr>
        <w:t xml:space="preserve"> ва продюсерї</w:t>
      </w:r>
      <w:r>
        <w:rPr>
          <w:rFonts w:ascii="Times New Roman Tj" w:hAnsi="Times New Roman Tj"/>
          <w:b/>
          <w:sz w:val="28"/>
          <w:szCs w:val="28"/>
        </w:rPr>
        <w:t xml:space="preserve">» аз </w:t>
      </w:r>
      <w:r w:rsidR="000A1FE5">
        <w:rPr>
          <w:rFonts w:ascii="Times New Roman Tj" w:hAnsi="Times New Roman Tj"/>
          <w:b/>
          <w:sz w:val="28"/>
          <w:szCs w:val="28"/>
        </w:rPr>
        <w:t>1</w:t>
      </w:r>
      <w:r>
        <w:rPr>
          <w:rFonts w:ascii="Times New Roman Tj" w:hAnsi="Times New Roman Tj"/>
          <w:b/>
          <w:sz w:val="28"/>
          <w:szCs w:val="28"/>
        </w:rPr>
        <w:t>.0</w:t>
      </w:r>
      <w:r w:rsidR="000A1FE5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.201</w:t>
      </w:r>
      <w:r w:rsidR="00DF2A98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, суратљаласаи №</w:t>
      </w:r>
      <w:r w:rsidR="00CA54C4">
        <w:rPr>
          <w:rFonts w:ascii="Times New Roman Tj" w:hAnsi="Times New Roman Tj"/>
          <w:b/>
          <w:sz w:val="28"/>
          <w:szCs w:val="28"/>
        </w:rPr>
        <w:t xml:space="preserve"> 1</w:t>
      </w:r>
      <w:r>
        <w:rPr>
          <w:rFonts w:ascii="Times New Roman Tj" w:hAnsi="Times New Roman Tj"/>
          <w:b/>
          <w:sz w:val="28"/>
          <w:szCs w:val="28"/>
        </w:rPr>
        <w:t xml:space="preserve">  баррасї ва тасдиќ шудааст.</w:t>
      </w: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7149C1" w:rsidRDefault="00C821E1" w:rsidP="007149C1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И.в.м</w:t>
      </w:r>
      <w:r w:rsidR="007149C1">
        <w:rPr>
          <w:rFonts w:ascii="Times New Roman Tj" w:hAnsi="Times New Roman Tj"/>
          <w:b/>
          <w:sz w:val="28"/>
          <w:szCs w:val="28"/>
        </w:rPr>
        <w:t xml:space="preserve">удири кафедра </w:t>
      </w:r>
      <w:r w:rsidR="007149C1">
        <w:rPr>
          <w:rFonts w:ascii="Times New Roman Tj" w:hAnsi="Times New Roman Tj"/>
          <w:b/>
          <w:sz w:val="28"/>
          <w:szCs w:val="28"/>
        </w:rPr>
        <w:tab/>
      </w:r>
      <w:r w:rsidR="007149C1">
        <w:rPr>
          <w:rFonts w:ascii="Times New Roman Tj" w:hAnsi="Times New Roman Tj"/>
          <w:b/>
          <w:sz w:val="28"/>
          <w:szCs w:val="28"/>
        </w:rPr>
        <w:tab/>
        <w:t>__</w:t>
      </w:r>
      <w:r w:rsidR="00F70F44">
        <w:rPr>
          <w:rFonts w:ascii="Times New Roman Tj" w:hAnsi="Times New Roman Tj"/>
          <w:b/>
          <w:sz w:val="28"/>
          <w:szCs w:val="28"/>
        </w:rPr>
        <w:t xml:space="preserve">____________         </w:t>
      </w:r>
      <w:r w:rsidR="001B7789">
        <w:rPr>
          <w:rFonts w:ascii="Times New Roman Tj" w:hAnsi="Times New Roman Tj"/>
          <w:b/>
          <w:sz w:val="28"/>
          <w:szCs w:val="28"/>
        </w:rPr>
        <w:t>Умаров Д</w:t>
      </w:r>
      <w:r w:rsidR="00C82F27">
        <w:rPr>
          <w:rFonts w:ascii="Times New Roman Tj" w:hAnsi="Times New Roman Tj"/>
          <w:b/>
          <w:sz w:val="28"/>
          <w:szCs w:val="28"/>
        </w:rPr>
        <w:t>.</w:t>
      </w: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i/>
          <w:sz w:val="28"/>
          <w:szCs w:val="28"/>
        </w:rPr>
        <w:t xml:space="preserve">    </w:t>
      </w:r>
      <w:r>
        <w:rPr>
          <w:rFonts w:ascii="Times New Roman Tj" w:hAnsi="Times New Roman Tj"/>
          <w:b/>
          <w:sz w:val="28"/>
          <w:szCs w:val="28"/>
        </w:rPr>
        <w:t>Дар љаласаи Шўрои методии факултети «Фарњангшиносї»   суратљаласаи № 1  муњокима ва тасдиќ шудааст.</w:t>
      </w: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Раиси Шўрои илмї-методии </w:t>
      </w: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ДДФСТ ба номи М.Турсунзода, </w:t>
      </w:r>
    </w:p>
    <w:p w:rsidR="007149C1" w:rsidRDefault="007149C1" w:rsidP="007149C1">
      <w:pPr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дотсент                   </w:t>
      </w:r>
      <w:r>
        <w:rPr>
          <w:rFonts w:ascii="Times New Roman Tj" w:hAnsi="Times New Roman Tj"/>
          <w:b/>
          <w:sz w:val="28"/>
          <w:szCs w:val="28"/>
        </w:rPr>
        <w:tab/>
        <w:t xml:space="preserve">__________               </w:t>
      </w:r>
      <w:r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ab/>
        <w:t>Б.Холов</w:t>
      </w:r>
    </w:p>
    <w:p w:rsidR="007149C1" w:rsidRDefault="007149C1" w:rsidP="007149C1">
      <w:pPr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Сардори раёсати  таълим, </w:t>
      </w:r>
      <w:r>
        <w:rPr>
          <w:rFonts w:ascii="Times New Roman Tj" w:hAnsi="Times New Roman Tj"/>
          <w:b/>
          <w:sz w:val="28"/>
          <w:szCs w:val="28"/>
        </w:rPr>
        <w:tab/>
      </w:r>
      <w:r w:rsidR="00BA7FD0">
        <w:rPr>
          <w:rFonts w:ascii="Times New Roman Tj" w:hAnsi="Times New Roman Tj"/>
          <w:b/>
          <w:sz w:val="28"/>
          <w:szCs w:val="28"/>
        </w:rPr>
        <w:tab/>
      </w:r>
      <w:r>
        <w:rPr>
          <w:rFonts w:ascii="Times New Roman Tj" w:hAnsi="Times New Roman Tj"/>
          <w:b/>
          <w:sz w:val="28"/>
          <w:szCs w:val="28"/>
        </w:rPr>
        <w:t>_____________</w:t>
      </w:r>
      <w:r>
        <w:rPr>
          <w:rFonts w:ascii="Times New Roman Tj" w:hAnsi="Times New Roman Tj"/>
          <w:b/>
          <w:sz w:val="28"/>
          <w:szCs w:val="28"/>
        </w:rPr>
        <w:tab/>
        <w:t xml:space="preserve">Арабов Ф. </w:t>
      </w:r>
    </w:p>
    <w:p w:rsidR="007149C1" w:rsidRDefault="007149C1" w:rsidP="007149C1">
      <w:pPr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«_____» ___________201</w:t>
      </w:r>
      <w:r w:rsidR="001B7789">
        <w:rPr>
          <w:rFonts w:ascii="Times New Roman Tj" w:hAnsi="Times New Roman Tj"/>
          <w:b/>
          <w:sz w:val="28"/>
          <w:szCs w:val="28"/>
        </w:rPr>
        <w:t>9</w:t>
      </w:r>
      <w:r>
        <w:rPr>
          <w:rFonts w:ascii="Times New Roman Tj" w:hAnsi="Times New Roman Tj"/>
          <w:b/>
          <w:sz w:val="28"/>
          <w:szCs w:val="28"/>
        </w:rPr>
        <w:t>с.</w:t>
      </w: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7149C1" w:rsidRDefault="007149C1" w:rsidP="007149C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ED0E2D" w:rsidRDefault="00ED0E2D" w:rsidP="00ED0E2D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7149C1" w:rsidRDefault="007149C1" w:rsidP="00ED0E2D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A7FD0" w:rsidRDefault="00BA7FD0" w:rsidP="009C19B9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5F7D82" w:rsidRDefault="005F7D82" w:rsidP="009C19B9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5F7D82" w:rsidRDefault="005F7D82" w:rsidP="009C19B9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692E54" w:rsidRPr="00ED0E2D" w:rsidRDefault="00ED0E2D" w:rsidP="009C19B9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bookmarkStart w:id="0" w:name="_GoBack"/>
      <w:bookmarkEnd w:id="0"/>
      <w:r>
        <w:rPr>
          <w:rFonts w:ascii="Times New Roman Tj" w:hAnsi="Times New Roman Tj"/>
          <w:sz w:val="28"/>
          <w:szCs w:val="28"/>
        </w:rPr>
        <w:lastRenderedPageBreak/>
        <w:t xml:space="preserve"> </w:t>
      </w:r>
      <w:r w:rsidR="00692E54" w:rsidRPr="00ED0E2D">
        <w:rPr>
          <w:rFonts w:ascii="Times New Roman Tj" w:hAnsi="Times New Roman Tj"/>
          <w:b/>
          <w:sz w:val="28"/>
          <w:szCs w:val="28"/>
        </w:rPr>
        <w:t>«Режиссураи намоишњои театронидашуда ва идњо»</w:t>
      </w:r>
    </w:p>
    <w:p w:rsidR="00ED0E2D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692E54" w:rsidRPr="00CC5E16" w:rsidRDefault="007464DE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464DE">
        <w:rPr>
          <w:rFonts w:asciiTheme="minorHAnsi" w:hAnsiTheme="minorHAnsi"/>
          <w:b/>
          <w:sz w:val="28"/>
          <w:szCs w:val="28"/>
          <w:lang w:val="en-US"/>
        </w:rPr>
        <w:t>I</w:t>
      </w:r>
      <w:r w:rsidRPr="007464DE">
        <w:rPr>
          <w:rFonts w:asciiTheme="minorHAnsi" w:hAnsiTheme="minorHAnsi"/>
          <w:b/>
          <w:sz w:val="28"/>
          <w:szCs w:val="28"/>
        </w:rPr>
        <w:t>.</w:t>
      </w:r>
      <w:r w:rsidRPr="007464DE">
        <w:rPr>
          <w:rFonts w:asciiTheme="minorHAnsi" w:hAnsiTheme="minorHAnsi"/>
          <w:sz w:val="28"/>
          <w:szCs w:val="28"/>
        </w:rPr>
        <w:t xml:space="preserve"> </w:t>
      </w:r>
      <w:r w:rsidR="00ED0E2D" w:rsidRPr="00CC5E16">
        <w:rPr>
          <w:rFonts w:ascii="Times New Roman Tj" w:hAnsi="Times New Roman Tj"/>
          <w:sz w:val="28"/>
          <w:szCs w:val="28"/>
        </w:rPr>
        <w:t>Тавсифи мухтасари фан: «</w:t>
      </w:r>
      <w:r w:rsidR="003E77AF" w:rsidRPr="00CC5E16">
        <w:rPr>
          <w:rFonts w:ascii="Times New Roman Tj" w:hAnsi="Times New Roman Tj"/>
          <w:sz w:val="28"/>
          <w:szCs w:val="28"/>
        </w:rPr>
        <w:t>Режиссураи намоишњои теа</w:t>
      </w:r>
      <w:r w:rsidR="000874A5" w:rsidRPr="00CC5E16">
        <w:rPr>
          <w:rFonts w:ascii="Times New Roman Tj" w:hAnsi="Times New Roman Tj"/>
          <w:sz w:val="28"/>
          <w:szCs w:val="28"/>
        </w:rPr>
        <w:t>т</w:t>
      </w:r>
      <w:r w:rsidR="003E77AF" w:rsidRPr="00CC5E16">
        <w:rPr>
          <w:rFonts w:ascii="Times New Roman Tj" w:hAnsi="Times New Roman Tj"/>
          <w:sz w:val="28"/>
          <w:szCs w:val="28"/>
        </w:rPr>
        <w:t>ронидашуда ва идњо</w:t>
      </w:r>
      <w:r w:rsidR="00ED0E2D" w:rsidRPr="00CC5E16">
        <w:rPr>
          <w:rFonts w:ascii="Times New Roman Tj" w:hAnsi="Times New Roman Tj"/>
          <w:sz w:val="28"/>
          <w:szCs w:val="28"/>
        </w:rPr>
        <w:t xml:space="preserve">» барои донишљўёни шўъбаи «Режиссураи намоишњои театронидашуда ва идњо» </w:t>
      </w:r>
      <w:r w:rsidR="006C78D3">
        <w:rPr>
          <w:rFonts w:ascii="Times New Roman Tj" w:hAnsi="Times New Roman Tj"/>
          <w:sz w:val="28"/>
          <w:szCs w:val="28"/>
        </w:rPr>
        <w:t xml:space="preserve">њамчун фанни асосии тахассусї </w:t>
      </w:r>
      <w:r w:rsidR="00ED0E2D" w:rsidRPr="00CC5E16">
        <w:rPr>
          <w:rFonts w:ascii="Times New Roman Tj" w:hAnsi="Times New Roman Tj"/>
          <w:sz w:val="28"/>
          <w:szCs w:val="28"/>
        </w:rPr>
        <w:t>пешбин</w:t>
      </w:r>
      <w:r w:rsidR="00873080" w:rsidRPr="00CC5E16">
        <w:rPr>
          <w:rFonts w:ascii="Times New Roman Tj" w:hAnsi="Times New Roman Tj"/>
          <w:sz w:val="28"/>
          <w:szCs w:val="28"/>
        </w:rPr>
        <w:t>ї</w:t>
      </w:r>
      <w:r w:rsidR="00ED0E2D" w:rsidRPr="00CC5E16">
        <w:rPr>
          <w:rFonts w:ascii="Times New Roman Tj" w:hAnsi="Times New Roman Tj"/>
          <w:sz w:val="28"/>
          <w:szCs w:val="28"/>
        </w:rPr>
        <w:t xml:space="preserve"> шудааст. </w:t>
      </w:r>
    </w:p>
    <w:p w:rsidR="00692E54" w:rsidRPr="00CC5E16" w:rsidRDefault="00692E54" w:rsidP="00692E54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b/>
          <w:sz w:val="28"/>
          <w:szCs w:val="28"/>
        </w:rPr>
        <w:t>Предмети омўзиши фанн</w:t>
      </w:r>
      <w:r w:rsidR="006C78D3">
        <w:rPr>
          <w:rFonts w:ascii="Times New Roman Tj" w:hAnsi="Times New Roman Tj"/>
          <w:b/>
          <w:sz w:val="28"/>
          <w:szCs w:val="28"/>
        </w:rPr>
        <w:t xml:space="preserve">: </w:t>
      </w:r>
      <w:r w:rsidR="006C78D3" w:rsidRPr="006C78D3">
        <w:rPr>
          <w:rFonts w:ascii="Times New Roman Tj" w:hAnsi="Times New Roman Tj"/>
          <w:sz w:val="28"/>
          <w:szCs w:val="28"/>
        </w:rPr>
        <w:t>Р</w:t>
      </w:r>
      <w:r w:rsidRPr="00CC5E16">
        <w:rPr>
          <w:rFonts w:ascii="Times New Roman Tj" w:hAnsi="Times New Roman Tj"/>
          <w:sz w:val="28"/>
          <w:szCs w:val="28"/>
        </w:rPr>
        <w:t>ежиссураи намоишњои театронидашуда ва идњо ин воситаи таъсирбахш ва муассири режиссураи намоишњои театронидашуда ва идњо</w:t>
      </w:r>
      <w:r w:rsidR="002D1BE1" w:rsidRPr="00CC5E16">
        <w:rPr>
          <w:rFonts w:ascii="Times New Roman Tj" w:hAnsi="Times New Roman Tj"/>
          <w:sz w:val="28"/>
          <w:szCs w:val="28"/>
        </w:rPr>
        <w:t xml:space="preserve"> мебошад</w:t>
      </w:r>
      <w:r w:rsidRPr="00CC5E16">
        <w:rPr>
          <w:rFonts w:ascii="Times New Roman Tj" w:hAnsi="Times New Roman Tj"/>
          <w:sz w:val="28"/>
          <w:szCs w:val="28"/>
        </w:rPr>
        <w:t>.</w:t>
      </w:r>
    </w:p>
    <w:p w:rsidR="002D1BE1" w:rsidRPr="00CC5E16" w:rsidRDefault="00692E54" w:rsidP="00692E54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b/>
          <w:sz w:val="28"/>
          <w:szCs w:val="28"/>
        </w:rPr>
        <w:t>Маќсади омўзиши фан:</w:t>
      </w:r>
      <w:r w:rsidRPr="00CC5E16">
        <w:rPr>
          <w:rFonts w:ascii="Times New Roman Tj" w:hAnsi="Times New Roman Tj"/>
          <w:sz w:val="28"/>
          <w:szCs w:val="28"/>
        </w:rPr>
        <w:t xml:space="preserve"> </w:t>
      </w:r>
    </w:p>
    <w:p w:rsidR="002D1BE1" w:rsidRPr="00CC5E16" w:rsidRDefault="00692E54" w:rsidP="002D1BE1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sz w:val="28"/>
          <w:szCs w:val="28"/>
        </w:rPr>
        <w:t>- аз худ кардани дониш ва баланд бардоштани истеъдоду мањорат</w:t>
      </w:r>
      <w:r w:rsidR="00F26D3F" w:rsidRPr="00CC5E16">
        <w:rPr>
          <w:rFonts w:ascii="Times New Roman Tj" w:hAnsi="Times New Roman Tj"/>
          <w:sz w:val="28"/>
          <w:szCs w:val="28"/>
        </w:rPr>
        <w:t>;</w:t>
      </w:r>
      <w:r w:rsidRPr="00CC5E16">
        <w:rPr>
          <w:rFonts w:ascii="Times New Roman Tj" w:hAnsi="Times New Roman Tj"/>
          <w:sz w:val="28"/>
          <w:szCs w:val="28"/>
        </w:rPr>
        <w:t xml:space="preserve"> </w:t>
      </w:r>
    </w:p>
    <w:p w:rsidR="002D1BE1" w:rsidRPr="00CC5E16" w:rsidRDefault="002D1BE1" w:rsidP="002D1BE1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sz w:val="28"/>
          <w:szCs w:val="28"/>
        </w:rPr>
        <w:t xml:space="preserve">- </w:t>
      </w:r>
      <w:r w:rsidR="00692E54" w:rsidRPr="00CC5E16">
        <w:rPr>
          <w:rFonts w:ascii="Times New Roman Tj" w:hAnsi="Times New Roman Tj"/>
          <w:sz w:val="28"/>
          <w:szCs w:val="28"/>
        </w:rPr>
        <w:t>омўзиши асосњои режиссураи намоишњои театронидашуда ва идњо</w:t>
      </w:r>
      <w:r w:rsidR="00F26D3F" w:rsidRPr="00CC5E16">
        <w:rPr>
          <w:rFonts w:ascii="Times New Roman Tj" w:hAnsi="Times New Roman Tj"/>
          <w:sz w:val="28"/>
          <w:szCs w:val="28"/>
        </w:rPr>
        <w:t>;</w:t>
      </w:r>
    </w:p>
    <w:p w:rsidR="00692E54" w:rsidRPr="00CC5E16" w:rsidRDefault="002D1BE1" w:rsidP="002D1BE1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sz w:val="28"/>
          <w:szCs w:val="28"/>
        </w:rPr>
        <w:t xml:space="preserve">- </w:t>
      </w:r>
      <w:r w:rsidR="00692E54" w:rsidRPr="00CC5E16">
        <w:rPr>
          <w:rFonts w:ascii="Times New Roman Tj" w:hAnsi="Times New Roman Tj"/>
          <w:sz w:val="28"/>
          <w:szCs w:val="28"/>
        </w:rPr>
        <w:t>ташаккули малака ва истифодаи он дар фаъолияти касбии оянда.</w:t>
      </w:r>
    </w:p>
    <w:p w:rsidR="00692E54" w:rsidRPr="00CC5E16" w:rsidRDefault="00692E54" w:rsidP="00692E54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CC5E16">
        <w:rPr>
          <w:rFonts w:ascii="Times New Roman Tj" w:hAnsi="Times New Roman Tj"/>
          <w:b/>
          <w:sz w:val="28"/>
          <w:szCs w:val="28"/>
        </w:rPr>
        <w:t xml:space="preserve">Вазифањои фан: </w:t>
      </w:r>
    </w:p>
    <w:p w:rsidR="00692E54" w:rsidRPr="00CC5E16" w:rsidRDefault="00692E54" w:rsidP="00692E54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sz w:val="28"/>
          <w:szCs w:val="28"/>
        </w:rPr>
        <w:t>- шиносоии донишљўён бо таърихи пайдоиш ва ва инкишофи режиссураи намоишњои театронидашуда ва идњо</w:t>
      </w:r>
      <w:r w:rsidR="002D1BE1" w:rsidRPr="00CC5E16">
        <w:rPr>
          <w:rFonts w:ascii="Times New Roman Tj" w:hAnsi="Times New Roman Tj"/>
          <w:sz w:val="28"/>
          <w:szCs w:val="28"/>
        </w:rPr>
        <w:t>;</w:t>
      </w:r>
    </w:p>
    <w:p w:rsidR="00692E54" w:rsidRPr="00CC5E16" w:rsidRDefault="00692E54" w:rsidP="00692E54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sz w:val="28"/>
          <w:szCs w:val="28"/>
        </w:rPr>
        <w:t xml:space="preserve">- </w:t>
      </w:r>
      <w:r w:rsidR="00C2643E" w:rsidRPr="00CC5E16">
        <w:rPr>
          <w:rFonts w:ascii="Times New Roman Tj" w:hAnsi="Times New Roman Tj"/>
          <w:sz w:val="28"/>
          <w:szCs w:val="28"/>
        </w:rPr>
        <w:t xml:space="preserve">ба даст овардан, </w:t>
      </w:r>
      <w:r w:rsidRPr="00CC5E16">
        <w:rPr>
          <w:rFonts w:ascii="Times New Roman Tj" w:hAnsi="Times New Roman Tj"/>
          <w:sz w:val="28"/>
          <w:szCs w:val="28"/>
        </w:rPr>
        <w:t>азхуднамоии дониш дар соњаи режиссураи намоишњои театронидашуда ва идњо</w:t>
      </w:r>
    </w:p>
    <w:p w:rsidR="00692E54" w:rsidRPr="00CC5E16" w:rsidRDefault="00A0363A" w:rsidP="00692E54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CC5E16">
        <w:rPr>
          <w:rFonts w:ascii="Times New Roman Tj" w:hAnsi="Times New Roman Tj"/>
          <w:sz w:val="28"/>
          <w:szCs w:val="28"/>
        </w:rPr>
        <w:t>- та</w:t>
      </w:r>
      <w:r w:rsidR="00692E54" w:rsidRPr="00CC5E16">
        <w:rPr>
          <w:rFonts w:ascii="Times New Roman Tj" w:hAnsi="Times New Roman Tj"/>
          <w:sz w:val="28"/>
          <w:szCs w:val="28"/>
        </w:rPr>
        <w:t>к</w:t>
      </w:r>
      <w:r w:rsidRPr="00CC5E16">
        <w:rPr>
          <w:rFonts w:ascii="Times New Roman Tj" w:hAnsi="Times New Roman Tj"/>
          <w:sz w:val="28"/>
          <w:szCs w:val="28"/>
        </w:rPr>
        <w:t>ми</w:t>
      </w:r>
      <w:r w:rsidR="00692E54" w:rsidRPr="00CC5E16">
        <w:rPr>
          <w:rFonts w:ascii="Times New Roman Tj" w:hAnsi="Times New Roman Tj"/>
          <w:sz w:val="28"/>
          <w:szCs w:val="28"/>
        </w:rPr>
        <w:t>ли мањорат ва малакаи  эљодии донишљўён дар ташкили барномањои эљодї ва намоишњои театронидашуда ва идњо</w:t>
      </w:r>
      <w:r w:rsidR="00F26D3F" w:rsidRPr="00CC5E16">
        <w:rPr>
          <w:rFonts w:ascii="Times New Roman Tj" w:hAnsi="Times New Roman Tj"/>
          <w:sz w:val="28"/>
          <w:szCs w:val="28"/>
        </w:rPr>
        <w:t>;</w:t>
      </w:r>
    </w:p>
    <w:p w:rsidR="00692E54" w:rsidRPr="00CC5E16" w:rsidRDefault="00692E54" w:rsidP="00ED0E2D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0C2642" w:rsidRDefault="007464DE" w:rsidP="00ED0E2D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II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0C2642">
        <w:rPr>
          <w:rFonts w:ascii="Times New Roman Tj" w:hAnsi="Times New Roman Tj"/>
          <w:b/>
          <w:sz w:val="28"/>
          <w:szCs w:val="28"/>
        </w:rPr>
        <w:t>Наќшаи таќвимї-тематикии фан</w:t>
      </w:r>
    </w:p>
    <w:p w:rsidR="000C2642" w:rsidRDefault="000C2642" w:rsidP="00ED0E2D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110"/>
        <w:gridCol w:w="1559"/>
        <w:gridCol w:w="1559"/>
        <w:gridCol w:w="1383"/>
      </w:tblGrid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Номгўи мавзўњо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 xml:space="preserve">Лексия </w:t>
            </w:r>
          </w:p>
        </w:tc>
        <w:tc>
          <w:tcPr>
            <w:tcW w:w="1559" w:type="dxa"/>
          </w:tcPr>
          <w:p w:rsidR="000C2642" w:rsidRPr="004E2371" w:rsidRDefault="0096741E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Семинар,</w:t>
            </w:r>
            <w:r w:rsidR="000C2642" w:rsidRPr="004E2371">
              <w:rPr>
                <w:rFonts w:ascii="Times New Roman Tj" w:hAnsi="Times New Roman Tj"/>
                <w:b/>
                <w:sz w:val="28"/>
                <w:szCs w:val="28"/>
              </w:rPr>
              <w:t xml:space="preserve"> амалї</w:t>
            </w: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КМРО</w:t>
            </w: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Мавќеъ ва ањамияти ид дар љомеаи муосир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0C2642" w:rsidRPr="004E2371" w:rsidRDefault="000C2642" w:rsidP="00D93EB4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Системаи  К.С.С</w:t>
            </w:r>
            <w:r w:rsidR="0096741E" w:rsidRPr="004E2371">
              <w:rPr>
                <w:rFonts w:ascii="Times New Roman Tj" w:hAnsi="Times New Roman Tj"/>
                <w:sz w:val="28"/>
                <w:szCs w:val="28"/>
              </w:rPr>
              <w:t>т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аниславский. Мероси эљодии</w:t>
            </w:r>
            <w:r w:rsidR="00D93EB4" w:rsidRPr="004E237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В.Э.Мейерхол</w:t>
            </w:r>
            <w:r w:rsidR="00D93EB4" w:rsidRPr="004E2371">
              <w:rPr>
                <w:rFonts w:ascii="Times New Roman Tj" w:hAnsi="Times New Roman Tj"/>
                <w:sz w:val="28"/>
                <w:szCs w:val="28"/>
              </w:rPr>
              <w:t>ь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д, Е.Б.Вахтангов - асоси фаъолияти режиссёри намоишњои театронидашуда ва идњо.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2642" w:rsidRPr="004E2371" w:rsidRDefault="000C2642" w:rsidP="00E70A31"/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Элементњои мањорати актёрї ва режиссёрї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642" w:rsidRPr="004E2371" w:rsidRDefault="000C2642" w:rsidP="00E70A31">
            <w:r w:rsidRPr="004E2371">
              <w:t>2</w:t>
            </w: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Таълимоти К.С. С</w:t>
            </w:r>
            <w:r w:rsidR="00D93EB4" w:rsidRPr="004E2371">
              <w:rPr>
                <w:rFonts w:ascii="Times New Roman Tj" w:hAnsi="Times New Roman Tj"/>
                <w:sz w:val="28"/>
                <w:szCs w:val="28"/>
              </w:rPr>
              <w:t>т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аниславский доир ба маќсади олї ва амалиёти сањнавї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C2642" w:rsidRPr="004E2371" w:rsidRDefault="000C2642" w:rsidP="00E70A31">
            <w:r w:rsidRPr="004E2371">
              <w:t>2</w:t>
            </w: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0C2642" w:rsidRPr="004E2371" w:rsidRDefault="000C2642" w:rsidP="000C137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Тренингњо</w:t>
            </w:r>
            <w:r w:rsidR="000C1371" w:rsidRPr="004E2371">
              <w:rPr>
                <w:rFonts w:ascii="Times New Roman Tj" w:hAnsi="Times New Roman Tj"/>
                <w:sz w:val="28"/>
                <w:szCs w:val="28"/>
              </w:rPr>
              <w:t xml:space="preserve"> доир ба о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мўзиш</w:t>
            </w:r>
            <w:r w:rsidR="000C1371" w:rsidRPr="004E2371">
              <w:rPr>
                <w:rFonts w:ascii="Times New Roman Tj" w:hAnsi="Times New Roman Tj"/>
                <w:sz w:val="28"/>
                <w:szCs w:val="28"/>
              </w:rPr>
              <w:t>и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  элементњои мањорати актёрї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642" w:rsidRPr="004E2371" w:rsidRDefault="000C2642" w:rsidP="00E70A31">
            <w:r w:rsidRPr="004E2371">
              <w:t>4</w:t>
            </w: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Басањнагузориии этюдњои якнафара дар асоси воќеа ва тавлиди амал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642" w:rsidRPr="004E2371" w:rsidRDefault="000C2642" w:rsidP="00E70A31">
            <w:r w:rsidRPr="004E2371">
              <w:t>4</w:t>
            </w: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этюдњо доир ба муносибат ва иљрои вазифањои оддии сањнавї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642" w:rsidRPr="004E2371" w:rsidRDefault="000C2642" w:rsidP="00E70A31">
            <w:r w:rsidRPr="004E2371">
              <w:t>4</w:t>
            </w: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Басањнагузории этюдњои дунафара доир ба  муносибат ва мавзўъи 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lastRenderedPageBreak/>
              <w:t>додашуда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642" w:rsidRPr="004E2371" w:rsidRDefault="000C2642" w:rsidP="00E70A31">
            <w:r w:rsidRPr="004E2371">
              <w:t>4</w:t>
            </w:r>
          </w:p>
        </w:tc>
        <w:tc>
          <w:tcPr>
            <w:tcW w:w="1383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0C2642" w:rsidRPr="004E2371" w:rsidTr="00C23B7E">
        <w:tc>
          <w:tcPr>
            <w:tcW w:w="561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lastRenderedPageBreak/>
              <w:t>9</w:t>
            </w:r>
          </w:p>
        </w:tc>
        <w:tc>
          <w:tcPr>
            <w:tcW w:w="5110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этюдњои оммавї</w:t>
            </w:r>
            <w:r w:rsidR="00F84C58">
              <w:rPr>
                <w:rFonts w:ascii="Times New Roman Tj" w:hAnsi="Times New Roman Tj"/>
                <w:sz w:val="28"/>
                <w:szCs w:val="28"/>
              </w:rPr>
              <w:t xml:space="preserve"> доир ба мавзуи озод</w:t>
            </w:r>
          </w:p>
        </w:tc>
        <w:tc>
          <w:tcPr>
            <w:tcW w:w="1559" w:type="dxa"/>
          </w:tcPr>
          <w:p w:rsidR="000C2642" w:rsidRPr="004E2371" w:rsidRDefault="000C2642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642" w:rsidRPr="004E2371" w:rsidRDefault="00F84C58" w:rsidP="00E70A31">
            <w:r>
              <w:t>2</w:t>
            </w:r>
          </w:p>
        </w:tc>
        <w:tc>
          <w:tcPr>
            <w:tcW w:w="1383" w:type="dxa"/>
          </w:tcPr>
          <w:p w:rsidR="000C2642" w:rsidRPr="004E2371" w:rsidRDefault="00F84C5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</w:tr>
      <w:tr w:rsidR="00B84DB8" w:rsidRPr="004E2371" w:rsidTr="00C23B7E">
        <w:tc>
          <w:tcPr>
            <w:tcW w:w="561" w:type="dxa"/>
          </w:tcPr>
          <w:p w:rsidR="00B84DB8" w:rsidRPr="004E2371" w:rsidRDefault="00B84DB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5110" w:type="dxa"/>
          </w:tcPr>
          <w:p w:rsidR="00B84DB8" w:rsidRPr="004E2371" w:rsidRDefault="00B84DB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этюдњои оммавї</w:t>
            </w:r>
            <w:r w:rsidR="00F84C58">
              <w:rPr>
                <w:rFonts w:ascii="Times New Roman Tj" w:hAnsi="Times New Roman Tj"/>
                <w:sz w:val="28"/>
                <w:szCs w:val="28"/>
              </w:rPr>
              <w:t xml:space="preserve"> дар асоси бозињои миллї</w:t>
            </w:r>
          </w:p>
        </w:tc>
        <w:tc>
          <w:tcPr>
            <w:tcW w:w="1559" w:type="dxa"/>
          </w:tcPr>
          <w:p w:rsidR="00B84DB8" w:rsidRPr="004E2371" w:rsidRDefault="00B84DB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4DB8" w:rsidRPr="004E2371" w:rsidRDefault="00F84C58" w:rsidP="00E70A31">
            <w:r>
              <w:t>2</w:t>
            </w:r>
          </w:p>
        </w:tc>
        <w:tc>
          <w:tcPr>
            <w:tcW w:w="1383" w:type="dxa"/>
          </w:tcPr>
          <w:p w:rsidR="00B84DB8" w:rsidRPr="004E2371" w:rsidRDefault="00F84C5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</w:tr>
      <w:tr w:rsidR="00B84DB8" w:rsidRPr="004E2371" w:rsidTr="00C23B7E">
        <w:tc>
          <w:tcPr>
            <w:tcW w:w="561" w:type="dxa"/>
          </w:tcPr>
          <w:p w:rsidR="00B84DB8" w:rsidRPr="004E2371" w:rsidRDefault="00B84DB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110" w:type="dxa"/>
          </w:tcPr>
          <w:p w:rsidR="00B84DB8" w:rsidRPr="004E2371" w:rsidRDefault="00B84DB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Љамъ:</w:t>
            </w:r>
          </w:p>
        </w:tc>
        <w:tc>
          <w:tcPr>
            <w:tcW w:w="1559" w:type="dxa"/>
          </w:tcPr>
          <w:p w:rsidR="00B84DB8" w:rsidRPr="004E2371" w:rsidRDefault="00B84DB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84DB8" w:rsidRPr="004E2371" w:rsidRDefault="00B84DB8" w:rsidP="00E70A31">
            <w:pPr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B84DB8" w:rsidRPr="004E2371" w:rsidRDefault="00B84DB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18</w:t>
            </w:r>
          </w:p>
        </w:tc>
      </w:tr>
    </w:tbl>
    <w:p w:rsidR="000C2642" w:rsidRPr="004E2371" w:rsidRDefault="000C2642" w:rsidP="000C2642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ED0E2D" w:rsidRPr="004E2371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4E2371">
        <w:rPr>
          <w:rFonts w:ascii="Times New Roman Tj" w:hAnsi="Times New Roman Tj"/>
          <w:b/>
          <w:sz w:val="28"/>
          <w:szCs w:val="28"/>
        </w:rPr>
        <w:t>Наќшаи омўзиши маводњо барои омодагї ба дарс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3260"/>
        <w:gridCol w:w="1134"/>
        <w:gridCol w:w="1417"/>
      </w:tblGrid>
      <w:tr w:rsidR="00ED0E2D" w:rsidRPr="004E2371" w:rsidTr="00225E2F">
        <w:tc>
          <w:tcPr>
            <w:tcW w:w="561" w:type="dxa"/>
          </w:tcPr>
          <w:p w:rsidR="00ED0E2D" w:rsidRPr="0007618E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№</w:t>
            </w:r>
          </w:p>
        </w:tc>
        <w:tc>
          <w:tcPr>
            <w:tcW w:w="3976" w:type="dxa"/>
          </w:tcPr>
          <w:p w:rsidR="00ED0E2D" w:rsidRPr="0007618E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Мавзўъи дарс</w:t>
            </w:r>
          </w:p>
        </w:tc>
        <w:tc>
          <w:tcPr>
            <w:tcW w:w="3260" w:type="dxa"/>
          </w:tcPr>
          <w:p w:rsidR="00ED0E2D" w:rsidRPr="0007618E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Вазифа барои КМД</w:t>
            </w:r>
          </w:p>
        </w:tc>
        <w:tc>
          <w:tcPr>
            <w:tcW w:w="1134" w:type="dxa"/>
          </w:tcPr>
          <w:p w:rsidR="00ED0E2D" w:rsidRPr="0007618E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Шакли назорат</w:t>
            </w:r>
          </w:p>
        </w:tc>
        <w:tc>
          <w:tcPr>
            <w:tcW w:w="1417" w:type="dxa"/>
          </w:tcPr>
          <w:p w:rsidR="00ED0E2D" w:rsidRPr="0007618E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Ваќти иљроиш</w:t>
            </w: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Мавќеъ ва ањамияти ид дар љомеаи муосир</w:t>
            </w:r>
          </w:p>
        </w:tc>
        <w:tc>
          <w:tcPr>
            <w:tcW w:w="3260" w:type="dxa"/>
          </w:tcPr>
          <w:p w:rsidR="00225E2F" w:rsidRPr="004E2371" w:rsidRDefault="00225E2F" w:rsidP="00F84C5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Тамошои наворњои идњои миллї ва љамъоварии он аз  шабакањои телевизонї</w:t>
            </w:r>
          </w:p>
        </w:tc>
        <w:tc>
          <w:tcPr>
            <w:tcW w:w="1134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Сентябр </w:t>
            </w: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Системаи  К.С.Станиславский. Мероси эљодии В.Э.Мейерхольд, Е.Б.Вахтангов - асоси фаъолияти режиссёри намоишњои театронидашуда ва идњо.</w:t>
            </w:r>
          </w:p>
        </w:tc>
        <w:tc>
          <w:tcPr>
            <w:tcW w:w="3260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Хондани китобњои 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К.С.Станиславский</w:t>
            </w:r>
          </w:p>
        </w:tc>
        <w:tc>
          <w:tcPr>
            <w:tcW w:w="1134" w:type="dxa"/>
          </w:tcPr>
          <w:p w:rsidR="00225E2F" w:rsidRPr="004E2371" w:rsidRDefault="00225E2F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Элементњои мањорати актёрї ва режиссёрї</w:t>
            </w:r>
          </w:p>
        </w:tc>
        <w:tc>
          <w:tcPr>
            <w:tcW w:w="3260" w:type="dxa"/>
          </w:tcPr>
          <w:p w:rsidR="00225E2F" w:rsidRPr="004E2371" w:rsidRDefault="00225E2F" w:rsidP="00E558F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Тањияи </w:t>
            </w:r>
            <w:r>
              <w:rPr>
                <w:rFonts w:ascii="Times New Roman Tj" w:hAnsi="Times New Roman Tj"/>
                <w:sz w:val="28"/>
                <w:szCs w:val="28"/>
              </w:rPr>
              <w:t>этюдњо аз рўи элементњои мањорати актёрї</w:t>
            </w:r>
          </w:p>
        </w:tc>
        <w:tc>
          <w:tcPr>
            <w:tcW w:w="1134" w:type="dxa"/>
          </w:tcPr>
          <w:p w:rsidR="00225E2F" w:rsidRPr="004E2371" w:rsidRDefault="00225E2F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Октябр </w:t>
            </w: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Таълимоти К.С. Станиславский доир ба маќсади олї ва амалиёти сањнавї</w:t>
            </w:r>
          </w:p>
        </w:tc>
        <w:tc>
          <w:tcPr>
            <w:tcW w:w="3260" w:type="dxa"/>
          </w:tcPr>
          <w:p w:rsidR="00225E2F" w:rsidRPr="004E2371" w:rsidRDefault="00225E2F" w:rsidP="0007565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 Сохтани сањна</w:t>
            </w:r>
            <w:r>
              <w:rPr>
                <w:rFonts w:ascii="Times New Roman Tj" w:hAnsi="Times New Roman Tj"/>
                <w:sz w:val="28"/>
                <w:szCs w:val="28"/>
              </w:rPr>
              <w:t>-этюдњои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 оммавї </w:t>
            </w:r>
            <w:r>
              <w:rPr>
                <w:rFonts w:ascii="Times New Roman Tj" w:hAnsi="Times New Roman Tj"/>
                <w:sz w:val="28"/>
                <w:szCs w:val="28"/>
              </w:rPr>
              <w:t>доир ба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 амалиёти сањнавї</w:t>
            </w:r>
          </w:p>
        </w:tc>
        <w:tc>
          <w:tcPr>
            <w:tcW w:w="1134" w:type="dxa"/>
          </w:tcPr>
          <w:p w:rsidR="00225E2F" w:rsidRPr="004E2371" w:rsidRDefault="00225E2F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Тренингњо доир ба омўзиши  элементњои мањорати актёрї</w:t>
            </w:r>
          </w:p>
        </w:tc>
        <w:tc>
          <w:tcPr>
            <w:tcW w:w="3260" w:type="dxa"/>
          </w:tcPr>
          <w:p w:rsidR="00225E2F" w:rsidRPr="004E2371" w:rsidRDefault="00225E2F" w:rsidP="008B6576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Воќеа ва коркарди сањнавии он</w:t>
            </w:r>
          </w:p>
        </w:tc>
        <w:tc>
          <w:tcPr>
            <w:tcW w:w="1134" w:type="dxa"/>
          </w:tcPr>
          <w:p w:rsidR="00225E2F" w:rsidRPr="004E2371" w:rsidRDefault="00225E2F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Ноябр </w:t>
            </w: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Басањнагузориии этюдњои якнафара дар асоси воќеа ва тавлиди амал</w:t>
            </w:r>
          </w:p>
        </w:tc>
        <w:tc>
          <w:tcPr>
            <w:tcW w:w="3260" w:type="dxa"/>
          </w:tcPr>
          <w:p w:rsidR="00225E2F" w:rsidRPr="004E2371" w:rsidRDefault="00225E2F" w:rsidP="00BB44D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Ташкили 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этюдбозињои миллї 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дар асоси воќеа ва тавлиди амал</w:t>
            </w:r>
          </w:p>
        </w:tc>
        <w:tc>
          <w:tcPr>
            <w:tcW w:w="1134" w:type="dxa"/>
          </w:tcPr>
          <w:p w:rsidR="00225E2F" w:rsidRPr="004E2371" w:rsidRDefault="00225E2F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этюдњо доир ба муносибат ва иљрои вазифањои оддии сањнавї</w:t>
            </w:r>
          </w:p>
        </w:tc>
        <w:tc>
          <w:tcPr>
            <w:tcW w:w="3260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Коркарди режиссёрии амалиёт дар сањна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аз рўи этюдњои басањнагузошташуда</w:t>
            </w:r>
          </w:p>
        </w:tc>
        <w:tc>
          <w:tcPr>
            <w:tcW w:w="1134" w:type="dxa"/>
          </w:tcPr>
          <w:p w:rsidR="00225E2F" w:rsidRPr="004E2371" w:rsidRDefault="00225E2F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этюдњои дунафара доир ба  муносибат ва мавзўъи додашуда</w:t>
            </w:r>
          </w:p>
        </w:tc>
        <w:tc>
          <w:tcPr>
            <w:tcW w:w="3260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Басањнагузорї ва пешкаши этюдњо аз рўи мавзўи пешнињодшуда</w:t>
            </w:r>
          </w:p>
        </w:tc>
        <w:tc>
          <w:tcPr>
            <w:tcW w:w="1134" w:type="dxa"/>
          </w:tcPr>
          <w:p w:rsidR="00225E2F" w:rsidRPr="004E2371" w:rsidRDefault="00225E2F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Декабр </w:t>
            </w: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этюдњои оммавї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доир ба мавзуи озод</w:t>
            </w:r>
          </w:p>
        </w:tc>
        <w:tc>
          <w:tcPr>
            <w:tcW w:w="3260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Пешкаши этюдњои дунафара ва оммавї</w:t>
            </w:r>
          </w:p>
        </w:tc>
        <w:tc>
          <w:tcPr>
            <w:tcW w:w="1134" w:type="dxa"/>
          </w:tcPr>
          <w:p w:rsidR="00225E2F" w:rsidRPr="004E2371" w:rsidRDefault="00225E2F">
            <w:pPr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5E2F" w:rsidRPr="004E2371" w:rsidTr="00225E2F">
        <w:tc>
          <w:tcPr>
            <w:tcW w:w="561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3976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этюдњои оммавї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 дар асоси бозињои миллї</w:t>
            </w:r>
          </w:p>
        </w:tc>
        <w:tc>
          <w:tcPr>
            <w:tcW w:w="3260" w:type="dxa"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Кори режиссёрї оиди тањияи этюдњо</w:t>
            </w:r>
          </w:p>
        </w:tc>
        <w:tc>
          <w:tcPr>
            <w:tcW w:w="1134" w:type="dxa"/>
          </w:tcPr>
          <w:p w:rsidR="00225E2F" w:rsidRPr="004E2371" w:rsidRDefault="00225E2F">
            <w:pPr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225E2F" w:rsidRPr="004E2371" w:rsidRDefault="00225E2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331080" w:rsidRPr="004E2371" w:rsidRDefault="00331080" w:rsidP="00374699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6"/>
          <w:szCs w:val="26"/>
        </w:rPr>
      </w:pPr>
      <w:r w:rsidRPr="004E2371">
        <w:rPr>
          <w:rFonts w:ascii="Times New Roman Tj" w:hAnsi="Times New Roman Tj"/>
          <w:b/>
          <w:sz w:val="26"/>
          <w:szCs w:val="26"/>
        </w:rPr>
        <w:lastRenderedPageBreak/>
        <w:t>Семестри дуюм</w:t>
      </w:r>
    </w:p>
    <w:p w:rsidR="00331080" w:rsidRPr="004E2371" w:rsidRDefault="00331080" w:rsidP="00ED0E2D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960"/>
        <w:gridCol w:w="1276"/>
        <w:gridCol w:w="1417"/>
        <w:gridCol w:w="1134"/>
      </w:tblGrid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331080" w:rsidRPr="004E2371" w:rsidRDefault="00331080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Мавзўъи дарс</w:t>
            </w:r>
          </w:p>
        </w:tc>
        <w:tc>
          <w:tcPr>
            <w:tcW w:w="1276" w:type="dxa"/>
          </w:tcPr>
          <w:p w:rsidR="00331080" w:rsidRPr="004E2371" w:rsidRDefault="006320D8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 xml:space="preserve">Лексия </w:t>
            </w:r>
          </w:p>
        </w:tc>
        <w:tc>
          <w:tcPr>
            <w:tcW w:w="1417" w:type="dxa"/>
          </w:tcPr>
          <w:p w:rsidR="00331080" w:rsidRPr="004E2371" w:rsidRDefault="00277F33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Семинар,</w:t>
            </w:r>
            <w:r w:rsidR="006320D8" w:rsidRPr="004E2371">
              <w:rPr>
                <w:rFonts w:ascii="Times New Roman Tj" w:hAnsi="Times New Roman Tj"/>
                <w:b/>
                <w:sz w:val="28"/>
                <w:szCs w:val="28"/>
              </w:rPr>
              <w:t xml:space="preserve"> амалї</w:t>
            </w:r>
          </w:p>
        </w:tc>
        <w:tc>
          <w:tcPr>
            <w:tcW w:w="1134" w:type="dxa"/>
          </w:tcPr>
          <w:p w:rsidR="00331080" w:rsidRPr="004E2371" w:rsidRDefault="006320D8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b/>
                <w:sz w:val="28"/>
                <w:szCs w:val="28"/>
              </w:rPr>
              <w:t>КМРО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5960" w:type="dxa"/>
          </w:tcPr>
          <w:p w:rsidR="00331080" w:rsidRPr="004E2371" w:rsidRDefault="00367D0F" w:rsidP="00277F33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Мезансена – забони ре</w:t>
            </w:r>
            <w:r w:rsidR="00277F33" w:rsidRPr="004E2371">
              <w:rPr>
                <w:rFonts w:ascii="Times New Roman Tj" w:hAnsi="Times New Roman Tj"/>
                <w:sz w:val="28"/>
                <w:szCs w:val="28"/>
              </w:rPr>
              <w:t>жиссёр. Мезансена  воситаи асосии - тањияи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 намоишњои театронидашуда ва идњо. Намудњои мезансена.</w:t>
            </w:r>
          </w:p>
        </w:tc>
        <w:tc>
          <w:tcPr>
            <w:tcW w:w="1276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5960" w:type="dxa"/>
          </w:tcPr>
          <w:p w:rsidR="00331080" w:rsidRPr="004E2371" w:rsidRDefault="00367D0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Мафњум оиди задухўрд -</w:t>
            </w:r>
            <w:r w:rsidR="00915949" w:rsidRPr="004E237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чун асоси амалиёти сањна</w:t>
            </w:r>
          </w:p>
        </w:tc>
        <w:tc>
          <w:tcPr>
            <w:tcW w:w="1276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31080" w:rsidRPr="004E2371" w:rsidRDefault="006320D8" w:rsidP="00E70A31">
            <w:r w:rsidRPr="004E2371">
              <w:t>2</w:t>
            </w:r>
          </w:p>
        </w:tc>
        <w:tc>
          <w:tcPr>
            <w:tcW w:w="1134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5960" w:type="dxa"/>
          </w:tcPr>
          <w:p w:rsidR="00331080" w:rsidRPr="004E2371" w:rsidRDefault="00367D0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Мафњум оиди композитсия. Сохтори композитсионии намоишњои театронидашуда ва идњо.</w:t>
            </w:r>
          </w:p>
        </w:tc>
        <w:tc>
          <w:tcPr>
            <w:tcW w:w="1276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31080" w:rsidRPr="004E2371" w:rsidRDefault="006320D8" w:rsidP="00E70A31">
            <w:r w:rsidRPr="004E2371">
              <w:t>1</w:t>
            </w:r>
          </w:p>
        </w:tc>
        <w:tc>
          <w:tcPr>
            <w:tcW w:w="1134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5960" w:type="dxa"/>
          </w:tcPr>
          <w:p w:rsidR="00331080" w:rsidRPr="004E2371" w:rsidRDefault="00367D0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Режиссураи сањнањои оммавї дар амалиёти театронидашуда</w:t>
            </w:r>
          </w:p>
        </w:tc>
        <w:tc>
          <w:tcPr>
            <w:tcW w:w="1276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080" w:rsidRPr="004E2371" w:rsidRDefault="006320D8" w:rsidP="00E70A31">
            <w:r w:rsidRPr="004E2371">
              <w:t>4</w:t>
            </w:r>
          </w:p>
        </w:tc>
        <w:tc>
          <w:tcPr>
            <w:tcW w:w="1134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5960" w:type="dxa"/>
          </w:tcPr>
          <w:p w:rsidR="00331080" w:rsidRPr="004E2371" w:rsidRDefault="00367D0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Машќњо оиди коркарди воќеа дар намоиш</w:t>
            </w:r>
          </w:p>
        </w:tc>
        <w:tc>
          <w:tcPr>
            <w:tcW w:w="1276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080" w:rsidRPr="004E2371" w:rsidRDefault="006320D8" w:rsidP="00E70A31">
            <w:r w:rsidRPr="004E2371">
              <w:t>4</w:t>
            </w:r>
          </w:p>
        </w:tc>
        <w:tc>
          <w:tcPr>
            <w:tcW w:w="1134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5960" w:type="dxa"/>
          </w:tcPr>
          <w:p w:rsidR="00331080" w:rsidRPr="004E2371" w:rsidRDefault="00367D0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сањнањои оммавї дар асоси бозињо</w:t>
            </w:r>
          </w:p>
        </w:tc>
        <w:tc>
          <w:tcPr>
            <w:tcW w:w="1276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080" w:rsidRPr="004E2371" w:rsidRDefault="006320D8" w:rsidP="00E70A31">
            <w:r w:rsidRPr="004E2371">
              <w:t>4</w:t>
            </w:r>
          </w:p>
        </w:tc>
        <w:tc>
          <w:tcPr>
            <w:tcW w:w="1134" w:type="dxa"/>
          </w:tcPr>
          <w:p w:rsidR="00331080" w:rsidRPr="004E2371" w:rsidRDefault="006320D8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5960" w:type="dxa"/>
          </w:tcPr>
          <w:p w:rsidR="00331080" w:rsidRPr="004E2371" w:rsidRDefault="00367D0F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Љустуљўи басањ</w:t>
            </w:r>
            <w:r w:rsidR="00915949" w:rsidRPr="004E2371">
              <w:rPr>
                <w:rFonts w:ascii="Times New Roman Tj" w:hAnsi="Times New Roman Tj"/>
                <w:sz w:val="28"/>
                <w:szCs w:val="28"/>
              </w:rPr>
              <w:t>н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агузорї ва коркарди режиссёрии амали сањнавї</w:t>
            </w:r>
          </w:p>
        </w:tc>
        <w:tc>
          <w:tcPr>
            <w:tcW w:w="1276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080" w:rsidRPr="004E2371" w:rsidRDefault="004545F7" w:rsidP="00E70A31">
            <w:r>
              <w:t>2</w:t>
            </w:r>
          </w:p>
        </w:tc>
        <w:tc>
          <w:tcPr>
            <w:tcW w:w="1134" w:type="dxa"/>
          </w:tcPr>
          <w:p w:rsidR="00331080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331080" w:rsidRPr="004E2371" w:rsidTr="0007618E">
        <w:tc>
          <w:tcPr>
            <w:tcW w:w="561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5960" w:type="dxa"/>
          </w:tcPr>
          <w:p w:rsidR="00331080" w:rsidRPr="004E2371" w:rsidRDefault="00546DD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Васли этюдњо ва сањнањои оммавї ва гурўњию –</w:t>
            </w:r>
            <w:r w:rsidR="00F95C59" w:rsidRPr="004E237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t>эљодї «Сирк», «Боѓи њайвонот», «Бозор», «Бозичањо», «Афсона» ва ѓ.</w:t>
            </w:r>
          </w:p>
        </w:tc>
        <w:tc>
          <w:tcPr>
            <w:tcW w:w="1276" w:type="dxa"/>
          </w:tcPr>
          <w:p w:rsidR="00331080" w:rsidRPr="004E2371" w:rsidRDefault="00331080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1080" w:rsidRPr="004E2371" w:rsidRDefault="004545F7" w:rsidP="00E70A31">
            <w:r>
              <w:t>2</w:t>
            </w:r>
          </w:p>
        </w:tc>
        <w:tc>
          <w:tcPr>
            <w:tcW w:w="1134" w:type="dxa"/>
          </w:tcPr>
          <w:p w:rsidR="00331080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546DDD" w:rsidRPr="004E2371" w:rsidTr="0007618E">
        <w:tc>
          <w:tcPr>
            <w:tcW w:w="561" w:type="dxa"/>
          </w:tcPr>
          <w:p w:rsidR="00546DDD" w:rsidRPr="004E2371" w:rsidRDefault="00546DD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5960" w:type="dxa"/>
          </w:tcPr>
          <w:p w:rsidR="00546DDD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Коркарди этюдњо аз рўи асарњои рассомон.</w:t>
            </w:r>
          </w:p>
        </w:tc>
        <w:tc>
          <w:tcPr>
            <w:tcW w:w="1276" w:type="dxa"/>
          </w:tcPr>
          <w:p w:rsidR="00546DDD" w:rsidRPr="004E2371" w:rsidRDefault="00546DD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6DDD" w:rsidRPr="004E2371" w:rsidRDefault="004545F7" w:rsidP="00E70A31">
            <w:r>
              <w:t>2</w:t>
            </w:r>
          </w:p>
        </w:tc>
        <w:tc>
          <w:tcPr>
            <w:tcW w:w="1134" w:type="dxa"/>
          </w:tcPr>
          <w:p w:rsidR="00546DDD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F95C59" w:rsidRPr="004E2371" w:rsidTr="0007618E">
        <w:tc>
          <w:tcPr>
            <w:tcW w:w="561" w:type="dxa"/>
          </w:tcPr>
          <w:p w:rsidR="00F95C59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5960" w:type="dxa"/>
          </w:tcPr>
          <w:p w:rsidR="00F95C59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Пешнињоди кори режиссёрї оиди тањияи намоишњои хурд аз рўи асарњои рассомон</w:t>
            </w:r>
          </w:p>
        </w:tc>
        <w:tc>
          <w:tcPr>
            <w:tcW w:w="1276" w:type="dxa"/>
          </w:tcPr>
          <w:p w:rsidR="00F95C59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5C59" w:rsidRPr="004E2371" w:rsidRDefault="004545F7" w:rsidP="00E70A31">
            <w:r>
              <w:t>2</w:t>
            </w:r>
          </w:p>
        </w:tc>
        <w:tc>
          <w:tcPr>
            <w:tcW w:w="1134" w:type="dxa"/>
          </w:tcPr>
          <w:p w:rsidR="00F95C59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</w:tr>
      <w:tr w:rsidR="00F95C59" w:rsidRPr="004E2371" w:rsidTr="0007618E">
        <w:tc>
          <w:tcPr>
            <w:tcW w:w="561" w:type="dxa"/>
          </w:tcPr>
          <w:p w:rsidR="00F95C59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960" w:type="dxa"/>
          </w:tcPr>
          <w:p w:rsidR="00F95C59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Љамъ:</w:t>
            </w:r>
          </w:p>
        </w:tc>
        <w:tc>
          <w:tcPr>
            <w:tcW w:w="1276" w:type="dxa"/>
          </w:tcPr>
          <w:p w:rsidR="00F95C59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95C59" w:rsidRPr="004E2371" w:rsidRDefault="00F95C59" w:rsidP="00E70A31">
            <w:pPr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95C59" w:rsidRPr="004E2371" w:rsidRDefault="00F95C59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18</w:t>
            </w:r>
          </w:p>
        </w:tc>
      </w:tr>
    </w:tbl>
    <w:p w:rsidR="00331080" w:rsidRPr="004E2371" w:rsidRDefault="00331080" w:rsidP="00331080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F95C59" w:rsidRPr="004E2371" w:rsidRDefault="00F95C59" w:rsidP="00331080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4E2371">
        <w:rPr>
          <w:rFonts w:ascii="Times New Roman Tj" w:hAnsi="Times New Roman Tj"/>
          <w:sz w:val="28"/>
          <w:szCs w:val="28"/>
        </w:rPr>
        <w:t>Иштирок дар барномањои њунарї, намоишњои театронидашуда ва идњо ба сифати иштирокчї, ёвари коргардон (пайваста дар давоми сол)</w:t>
      </w:r>
    </w:p>
    <w:p w:rsidR="00F95C59" w:rsidRPr="004E2371" w:rsidRDefault="00F95C59" w:rsidP="00331080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6D524C" w:rsidRPr="004E2371" w:rsidRDefault="006D524C" w:rsidP="006D524C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4E2371">
        <w:rPr>
          <w:rFonts w:ascii="Times New Roman Tj" w:hAnsi="Times New Roman Tj"/>
          <w:b/>
          <w:sz w:val="28"/>
          <w:szCs w:val="28"/>
        </w:rPr>
        <w:t>Наќшаи омўзиши маводњо барои омодагї ба дарс</w:t>
      </w:r>
    </w:p>
    <w:p w:rsidR="00C23B7E" w:rsidRPr="004E2371" w:rsidRDefault="00C23B7E" w:rsidP="006D524C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9"/>
        <w:gridCol w:w="2977"/>
        <w:gridCol w:w="142"/>
        <w:gridCol w:w="992"/>
        <w:gridCol w:w="1417"/>
      </w:tblGrid>
      <w:tr w:rsidR="006D524C" w:rsidRPr="004E2371" w:rsidTr="0007618E">
        <w:tc>
          <w:tcPr>
            <w:tcW w:w="561" w:type="dxa"/>
          </w:tcPr>
          <w:p w:rsidR="006D524C" w:rsidRPr="0007618E" w:rsidRDefault="006D524C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№</w:t>
            </w:r>
          </w:p>
        </w:tc>
        <w:tc>
          <w:tcPr>
            <w:tcW w:w="4259" w:type="dxa"/>
          </w:tcPr>
          <w:p w:rsidR="006D524C" w:rsidRPr="0007618E" w:rsidRDefault="006D524C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Мавзўъи дарс</w:t>
            </w:r>
          </w:p>
        </w:tc>
        <w:tc>
          <w:tcPr>
            <w:tcW w:w="2977" w:type="dxa"/>
          </w:tcPr>
          <w:p w:rsidR="006D524C" w:rsidRPr="0007618E" w:rsidRDefault="006D524C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Вазифа барои КМД</w:t>
            </w:r>
          </w:p>
        </w:tc>
        <w:tc>
          <w:tcPr>
            <w:tcW w:w="1134" w:type="dxa"/>
            <w:gridSpan w:val="2"/>
          </w:tcPr>
          <w:p w:rsidR="006D524C" w:rsidRPr="0007618E" w:rsidRDefault="006D524C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Шакли назорат</w:t>
            </w:r>
          </w:p>
        </w:tc>
        <w:tc>
          <w:tcPr>
            <w:tcW w:w="1417" w:type="dxa"/>
          </w:tcPr>
          <w:p w:rsidR="006D524C" w:rsidRPr="0007618E" w:rsidRDefault="006D524C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7618E">
              <w:rPr>
                <w:rFonts w:ascii="Times New Roman Tj" w:hAnsi="Times New Roman Tj"/>
                <w:b/>
                <w:sz w:val="24"/>
                <w:szCs w:val="24"/>
              </w:rPr>
              <w:t>Ваќти иљроиш</w:t>
            </w: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Мезансена – забони режиссёр. Мезансена  воситаи асосии - тањияи намоишњои театронидашуда ва идњо. Намудњои мезансена.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6D524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Коркарди презентатсия оиди мезансенањои гуногун</w:t>
            </w:r>
          </w:p>
        </w:tc>
        <w:tc>
          <w:tcPr>
            <w:tcW w:w="992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Феврал </w:t>
            </w: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Мафњум оиди задухўрд - чун асоси амалиёти сањна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 xml:space="preserve">Навиштани ќисматњои китоби К.Н.Станиславский «Њаёти ман дар </w:t>
            </w:r>
            <w:r w:rsidRPr="004E2371">
              <w:rPr>
                <w:rFonts w:ascii="Times New Roman Tj" w:hAnsi="Times New Roman Tj"/>
                <w:sz w:val="28"/>
                <w:szCs w:val="28"/>
              </w:rPr>
              <w:lastRenderedPageBreak/>
              <w:t>санъат»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lastRenderedPageBreak/>
              <w:t>эљодї</w:t>
            </w:r>
          </w:p>
        </w:tc>
        <w:tc>
          <w:tcPr>
            <w:tcW w:w="1417" w:type="dxa"/>
            <w:vMerge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Мафњум оиди композитсия. Сохтори композитсионии намоишњои театронидашуда ва идњо.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FE18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Машќњои эљодї оиди элементњои мањорати актёрї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Март </w:t>
            </w: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Режиссураи сањнањои оммавї дар амалиёти театронидашуда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26422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Муайян намудани маќсади олии намоиш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Машќњо оиди коркарди воќеа дар намоиш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Диќќати сањнавї ва сохтани машќ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Апрел </w:t>
            </w: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сањнањои оммавї дар асоси бозињо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264228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Озодии мушакњо ва басањнагузории  намоиш-бозињо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Љустуљўи басањнагузорї ва коркарди режиссёрии амали сањнавї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B9642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Итихоби мавзўи этюд- намоиш доир ба муносибат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Васли этюдњо ва сањнањои оммавї ва гурўњию – эљодї «Сирк», «Боѓи њайвонот», «Бозор», «Бозичањо», «Афсона» ва ѓ.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917FB9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этюд-намоишњои якнафарї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 w:val="restart"/>
          </w:tcPr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EF2CD3" w:rsidRDefault="00EF2CD3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Май </w:t>
            </w: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Коркарди этюдњо аз рўи асарњои рассомон.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AA6F9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Басањнагузорї ва пешкаши этюд-намоишњои  дунафарї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4545F7" w:rsidRPr="004E2371" w:rsidTr="0007618E">
        <w:tc>
          <w:tcPr>
            <w:tcW w:w="561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10</w:t>
            </w:r>
          </w:p>
        </w:tc>
        <w:tc>
          <w:tcPr>
            <w:tcW w:w="4259" w:type="dxa"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Пешнињоди кори режиссёрї оиди тањияи намоишњои хурд аз рўи асарњои рассомон</w:t>
            </w:r>
          </w:p>
        </w:tc>
        <w:tc>
          <w:tcPr>
            <w:tcW w:w="3119" w:type="dxa"/>
            <w:gridSpan w:val="2"/>
          </w:tcPr>
          <w:p w:rsidR="004545F7" w:rsidRPr="004E2371" w:rsidRDefault="004545F7" w:rsidP="00A074BD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4E2371">
              <w:rPr>
                <w:rFonts w:ascii="Times New Roman Tj" w:hAnsi="Times New Roman Tj"/>
                <w:sz w:val="28"/>
                <w:szCs w:val="28"/>
              </w:rPr>
              <w:t>Басањнагузории этюд-намоишњои оммавї</w:t>
            </w:r>
          </w:p>
        </w:tc>
        <w:tc>
          <w:tcPr>
            <w:tcW w:w="992" w:type="dxa"/>
          </w:tcPr>
          <w:p w:rsidR="004545F7" w:rsidRPr="004E2371" w:rsidRDefault="004545F7" w:rsidP="00E70A31">
            <w:r w:rsidRPr="004E2371">
              <w:rPr>
                <w:rFonts w:ascii="Times New Roman Tj" w:hAnsi="Times New Roman Tj"/>
                <w:sz w:val="28"/>
                <w:szCs w:val="28"/>
              </w:rPr>
              <w:t>эљодї</w:t>
            </w:r>
          </w:p>
        </w:tc>
        <w:tc>
          <w:tcPr>
            <w:tcW w:w="1417" w:type="dxa"/>
            <w:vMerge/>
          </w:tcPr>
          <w:p w:rsidR="004545F7" w:rsidRPr="004E2371" w:rsidRDefault="004545F7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6D524C" w:rsidRPr="00331080" w:rsidRDefault="006D524C" w:rsidP="006D524C">
      <w:pPr>
        <w:spacing w:after="0" w:line="240" w:lineRule="auto"/>
        <w:ind w:firstLine="708"/>
        <w:jc w:val="both"/>
        <w:rPr>
          <w:rFonts w:ascii="Times New Roman Tj" w:hAnsi="Times New Roman Tj"/>
          <w:b/>
          <w:color w:val="FF0000"/>
          <w:sz w:val="26"/>
          <w:szCs w:val="26"/>
        </w:rPr>
      </w:pPr>
    </w:p>
    <w:p w:rsidR="00F26D3F" w:rsidRPr="00C23B7E" w:rsidRDefault="00F26D3F" w:rsidP="00A70305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C23B7E">
        <w:rPr>
          <w:rFonts w:ascii="Times New Roman Tj" w:hAnsi="Times New Roman Tj"/>
          <w:b/>
          <w:sz w:val="28"/>
          <w:szCs w:val="28"/>
          <w:lang w:val="en-US"/>
        </w:rPr>
        <w:t>P</w:t>
      </w:r>
      <w:r w:rsidRPr="00C23B7E">
        <w:rPr>
          <w:rFonts w:ascii="Times New Roman Tj" w:hAnsi="Times New Roman Tj"/>
          <w:b/>
          <w:sz w:val="28"/>
          <w:szCs w:val="28"/>
        </w:rPr>
        <w:t>/</w:t>
      </w:r>
      <w:r w:rsidRPr="00C23B7E">
        <w:rPr>
          <w:rFonts w:ascii="Times New Roman Tj" w:hAnsi="Times New Roman Tj"/>
          <w:b/>
          <w:sz w:val="28"/>
          <w:szCs w:val="28"/>
          <w:lang w:val="en-US"/>
        </w:rPr>
        <w:t>S</w:t>
      </w:r>
      <w:r w:rsidRPr="00C23B7E">
        <w:rPr>
          <w:rFonts w:ascii="Times New Roman Tj" w:hAnsi="Times New Roman Tj"/>
          <w:sz w:val="28"/>
          <w:szCs w:val="28"/>
        </w:rPr>
        <w:t>.</w:t>
      </w:r>
      <w:r w:rsidR="00C23B7E">
        <w:rPr>
          <w:rFonts w:ascii="Times New Roman Tj" w:hAnsi="Times New Roman Tj"/>
          <w:sz w:val="28"/>
          <w:szCs w:val="28"/>
        </w:rPr>
        <w:t xml:space="preserve"> </w:t>
      </w:r>
      <w:r w:rsidR="000A3E2E" w:rsidRPr="00C23B7E">
        <w:rPr>
          <w:rFonts w:ascii="Times New Roman Tj" w:hAnsi="Times New Roman Tj"/>
          <w:sz w:val="28"/>
          <w:szCs w:val="28"/>
        </w:rPr>
        <w:t>Дар давраи тањсил д</w:t>
      </w:r>
      <w:r w:rsidRPr="00C23B7E">
        <w:rPr>
          <w:rFonts w:ascii="Times New Roman Tj" w:hAnsi="Times New Roman Tj"/>
          <w:sz w:val="28"/>
          <w:szCs w:val="28"/>
        </w:rPr>
        <w:t>онишљўёни шуъбаи режиссураи намоишњои театронидашуда ва идњо дар тањияи барнома, иду  барномањои театронидашуда</w:t>
      </w:r>
      <w:r w:rsidR="00A70305" w:rsidRPr="00C23B7E">
        <w:rPr>
          <w:rFonts w:ascii="Times New Roman Tj" w:hAnsi="Times New Roman Tj"/>
          <w:sz w:val="28"/>
          <w:szCs w:val="28"/>
        </w:rPr>
        <w:t>и донишкада, ноњия, љумњурї</w:t>
      </w:r>
      <w:r w:rsidRPr="00C23B7E">
        <w:rPr>
          <w:rFonts w:ascii="Times New Roman Tj" w:hAnsi="Times New Roman Tj"/>
          <w:sz w:val="28"/>
          <w:szCs w:val="28"/>
        </w:rPr>
        <w:t xml:space="preserve"> ба сифати актёр ва ёвари </w:t>
      </w:r>
      <w:r w:rsidR="00A70305" w:rsidRPr="00C23B7E">
        <w:rPr>
          <w:rFonts w:ascii="Times New Roman Tj" w:hAnsi="Times New Roman Tj"/>
          <w:sz w:val="28"/>
          <w:szCs w:val="28"/>
        </w:rPr>
        <w:t>режиссёр</w:t>
      </w:r>
      <w:r w:rsidRPr="00C23B7E">
        <w:rPr>
          <w:rFonts w:ascii="Times New Roman Tj" w:hAnsi="Times New Roman Tj"/>
          <w:sz w:val="28"/>
          <w:szCs w:val="28"/>
        </w:rPr>
        <w:t xml:space="preserve"> иштирок менамоянд.</w:t>
      </w:r>
      <w:r w:rsidR="00C506E6">
        <w:rPr>
          <w:rFonts w:ascii="Times New Roman Tj" w:hAnsi="Times New Roman Tj"/>
          <w:sz w:val="28"/>
          <w:szCs w:val="28"/>
        </w:rPr>
        <w:t xml:space="preserve"> (Пайваста дар давоми сол)</w:t>
      </w:r>
    </w:p>
    <w:p w:rsidR="00F04DC5" w:rsidRDefault="00F04DC5" w:rsidP="00ED0E2D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6"/>
          <w:szCs w:val="26"/>
        </w:rPr>
      </w:pPr>
      <w:r w:rsidRPr="00507926">
        <w:rPr>
          <w:rFonts w:ascii="Times New Roman Tj" w:hAnsi="Times New Roman Tj"/>
          <w:b/>
          <w:sz w:val="26"/>
          <w:szCs w:val="26"/>
          <w:lang w:val="en-US"/>
        </w:rPr>
        <w:t>III</w:t>
      </w:r>
      <w:r w:rsidRPr="00507926">
        <w:rPr>
          <w:rFonts w:ascii="Times New Roman Tj" w:hAnsi="Times New Roman Tj"/>
          <w:b/>
          <w:sz w:val="26"/>
          <w:szCs w:val="26"/>
        </w:rPr>
        <w:t>. Талаботи меъёрї нисбат ба дараљаи азбаркунии фан, вазифањои донишљў ва сиёсати бањогузорї</w:t>
      </w:r>
    </w:p>
    <w:p w:rsidR="00ED0E2D" w:rsidRPr="00A95B4D" w:rsidRDefault="00ED0E2D" w:rsidP="00A95B4D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Омўзиши </w:t>
      </w:r>
      <w:r w:rsidR="00C506E6" w:rsidRPr="00507926">
        <w:rPr>
          <w:rFonts w:ascii="Times New Roman Tj" w:hAnsi="Times New Roman Tj"/>
          <w:b/>
          <w:sz w:val="28"/>
          <w:szCs w:val="28"/>
        </w:rPr>
        <w:t>Режиссураи намоишњои театронидашуда ва идњо</w:t>
      </w:r>
      <w:r w:rsidR="00C506E6">
        <w:rPr>
          <w:rFonts w:ascii="Times New Roman Tj" w:hAnsi="Times New Roman Tj"/>
          <w:b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 xml:space="preserve">барои ихтисоси </w:t>
      </w:r>
      <w:r w:rsidR="00C506E6">
        <w:rPr>
          <w:rFonts w:ascii="Times New Roman Tj" w:hAnsi="Times New Roman Tj"/>
          <w:sz w:val="28"/>
          <w:szCs w:val="28"/>
        </w:rPr>
        <w:t>«</w:t>
      </w:r>
      <w:r w:rsidRPr="00507926">
        <w:rPr>
          <w:rFonts w:ascii="Times New Roman Tj" w:hAnsi="Times New Roman Tj"/>
          <w:b/>
          <w:sz w:val="28"/>
          <w:szCs w:val="28"/>
        </w:rPr>
        <w:t xml:space="preserve">Режиссураи намоишњои театронидашуда ва идњо» </w:t>
      </w:r>
      <w:r w:rsidR="007404F6" w:rsidRPr="007404F6">
        <w:rPr>
          <w:rFonts w:ascii="Times New Roman Tj" w:hAnsi="Times New Roman Tj"/>
          <w:sz w:val="28"/>
          <w:szCs w:val="28"/>
        </w:rPr>
        <w:t xml:space="preserve">њамчун фанни асосии тахассусї </w:t>
      </w:r>
      <w:r w:rsidRPr="00507926">
        <w:rPr>
          <w:rFonts w:ascii="Times New Roman Tj" w:hAnsi="Times New Roman Tj"/>
          <w:sz w:val="28"/>
          <w:szCs w:val="28"/>
        </w:rPr>
        <w:t>дар Дониш</w:t>
      </w:r>
      <w:r w:rsidR="00A95B4D">
        <w:rPr>
          <w:rFonts w:ascii="Times New Roman Tj" w:hAnsi="Times New Roman Tj"/>
          <w:sz w:val="28"/>
          <w:szCs w:val="28"/>
        </w:rPr>
        <w:t xml:space="preserve">кадаи давлатии фарњанг ва </w:t>
      </w:r>
      <w:r w:rsidRPr="00507926">
        <w:rPr>
          <w:rFonts w:ascii="Times New Roman Tj" w:hAnsi="Times New Roman Tj"/>
          <w:sz w:val="28"/>
          <w:szCs w:val="28"/>
        </w:rPr>
        <w:t>санъати Тољикистон</w:t>
      </w:r>
      <w:r w:rsidR="00A95B4D">
        <w:rPr>
          <w:rFonts w:ascii="Times New Roman Tj" w:hAnsi="Times New Roman Tj"/>
          <w:sz w:val="28"/>
          <w:szCs w:val="28"/>
        </w:rPr>
        <w:t xml:space="preserve"> ба номи М.Турсунзода </w:t>
      </w:r>
      <w:r w:rsidRPr="00507926">
        <w:rPr>
          <w:rFonts w:ascii="Times New Roman Tj" w:hAnsi="Times New Roman Tj"/>
          <w:sz w:val="28"/>
          <w:szCs w:val="28"/>
        </w:rPr>
        <w:t xml:space="preserve"> њатмї буда, ба таври амалї –э</w:t>
      </w:r>
      <w:r w:rsidRPr="00507926">
        <w:rPr>
          <w:rFonts w:ascii="Times New Roman Taj" w:hAnsi="Times New Roman Taj"/>
          <w:sz w:val="28"/>
          <w:szCs w:val="28"/>
        </w:rPr>
        <w:t>x</w:t>
      </w:r>
      <w:r w:rsidRPr="00507926">
        <w:rPr>
          <w:rFonts w:ascii="Times New Roman Tj" w:hAnsi="Times New Roman Tj"/>
          <w:sz w:val="28"/>
          <w:szCs w:val="28"/>
        </w:rPr>
        <w:t>од</w:t>
      </w:r>
      <w:r w:rsidRPr="00507926">
        <w:rPr>
          <w:rFonts w:ascii="Times New Roman Taj" w:hAnsi="Times New Roman Taj"/>
          <w:sz w:val="28"/>
          <w:szCs w:val="28"/>
        </w:rPr>
        <w:t>b</w:t>
      </w:r>
      <w:r w:rsidRPr="00507926">
        <w:rPr>
          <w:rFonts w:ascii="Times New Roman Tj" w:hAnsi="Times New Roman Tj"/>
          <w:sz w:val="28"/>
          <w:szCs w:val="28"/>
        </w:rPr>
        <w:t xml:space="preserve"> таълим дода мешавад. 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Иљрои бечуну чарои меъёрњои муќарраргардида, ки дар ин барнома баррасї мегардад, шарти њатмии амалї гардидани чорабинињое мебошад, ки дар барнома инъикос ёфтаанд. 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Аз ин рў, донишљў вазифадор аст: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</w:t>
      </w:r>
      <w:r w:rsidR="00CA7605"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>дар њамаи машѓулиятњо фаъолона иштирок намуда, ќоидањои муќарраргардидаи дохилидонишкадаро пурра риоя намояд;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lastRenderedPageBreak/>
        <w:t>-</w:t>
      </w:r>
      <w:r w:rsidR="007464DE"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>малакаи сариваќт ва ба таври мустаќилона э</w:t>
      </w:r>
      <w:r w:rsidRPr="00507926">
        <w:rPr>
          <w:rFonts w:ascii="Times New Roman Taj" w:hAnsi="Times New Roman Taj"/>
          <w:sz w:val="28"/>
          <w:szCs w:val="28"/>
        </w:rPr>
        <w:t>x</w:t>
      </w:r>
      <w:r w:rsidRPr="00507926">
        <w:rPr>
          <w:rFonts w:ascii="Times New Roman Tj" w:hAnsi="Times New Roman Tj"/>
          <w:sz w:val="28"/>
          <w:szCs w:val="28"/>
        </w:rPr>
        <w:t>одкорона кор кардан бо мавзўъњои дарсиро дошта бошад;</w:t>
      </w:r>
    </w:p>
    <w:p w:rsidR="00ED0E2D" w:rsidRPr="00507926" w:rsidRDefault="00ED0E2D" w:rsidP="00ED0E2D">
      <w:pPr>
        <w:spacing w:after="0" w:line="240" w:lineRule="auto"/>
        <w:jc w:val="both"/>
        <w:rPr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   -</w:t>
      </w:r>
      <w:r w:rsidR="007464DE"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 xml:space="preserve">дар </w:t>
      </w:r>
      <w:r w:rsidRPr="00507926">
        <w:rPr>
          <w:rFonts w:ascii="Times New Roman Taj" w:hAnsi="Times New Roman Taj"/>
          <w:sz w:val="28"/>
          <w:szCs w:val="28"/>
        </w:rPr>
        <w:t>{</w:t>
      </w:r>
      <w:r w:rsidRPr="00507926">
        <w:rPr>
          <w:rFonts w:ascii="Times New Roman Tj" w:hAnsi="Times New Roman Tj"/>
          <w:sz w:val="28"/>
          <w:szCs w:val="28"/>
        </w:rPr>
        <w:t>амаи чорабини</w:t>
      </w:r>
      <w:r w:rsidRPr="00507926">
        <w:rPr>
          <w:rFonts w:ascii="Times New Roman Taj" w:hAnsi="Times New Roman Taj"/>
          <w:sz w:val="28"/>
          <w:szCs w:val="28"/>
        </w:rPr>
        <w:t>{</w:t>
      </w:r>
      <w:r w:rsidRPr="00507926">
        <w:rPr>
          <w:rFonts w:ascii="Times New Roman Tj" w:hAnsi="Times New Roman Tj"/>
          <w:sz w:val="28"/>
          <w:szCs w:val="28"/>
        </w:rPr>
        <w:t>ои фар</w:t>
      </w:r>
      <w:r w:rsidRPr="00507926">
        <w:rPr>
          <w:rFonts w:ascii="Times New Roman Taj" w:hAnsi="Times New Roman Taj"/>
          <w:sz w:val="28"/>
          <w:szCs w:val="28"/>
        </w:rPr>
        <w:t>{</w:t>
      </w:r>
      <w:r w:rsidRPr="00507926">
        <w:rPr>
          <w:rFonts w:ascii="Times New Roman Tj" w:hAnsi="Times New Roman Tj"/>
          <w:sz w:val="28"/>
          <w:szCs w:val="28"/>
        </w:rPr>
        <w:t>ангии донишкада ва берун аз он фаъолона иштирок намояд</w:t>
      </w:r>
      <w:r w:rsidRPr="00507926">
        <w:rPr>
          <w:sz w:val="28"/>
          <w:szCs w:val="28"/>
        </w:rPr>
        <w:t>;</w:t>
      </w:r>
    </w:p>
    <w:p w:rsidR="00ED0E2D" w:rsidRPr="00507926" w:rsidRDefault="00ED0E2D" w:rsidP="00ED0E2D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         -њангоми иштирок дар машѓулиятњо тамоми маводи дарсї (китоб, дафтар, ќалам</w:t>
      </w:r>
      <w:r w:rsidR="007404F6">
        <w:rPr>
          <w:rFonts w:ascii="Times New Roman Tj" w:hAnsi="Times New Roman Tj"/>
          <w:sz w:val="28"/>
          <w:szCs w:val="28"/>
        </w:rPr>
        <w:t>, либосњои сањнавї, декоратсия, реквизит, мусиќї</w:t>
      </w:r>
      <w:r w:rsidRPr="00507926">
        <w:rPr>
          <w:rFonts w:ascii="Times New Roman Tj" w:hAnsi="Times New Roman Tj"/>
          <w:sz w:val="28"/>
          <w:szCs w:val="28"/>
        </w:rPr>
        <w:t xml:space="preserve"> ва ѓайра)-ро бо худ дошта бошад;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-дар рафти гузаронидани машѓулиятњо бе иљозати омўзгор сухан накунад ва ба дигар корњои бењуда машѓул нашавад;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-ба омўзгор на бо ному насабаш, балки бо исми муаллим мурољиат намояд;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-дар њудуди донишгоњ (берун аз дарс) ба фарњанги миллии тољикон ќотеона эњтиром гузорад;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-бо њамсабаќону дигар донишљўён ва омўзгорон муоширати хуб ва боодобона дошта бошад. 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Сиёсати бањогузорї ба дараљаи азхудкунии фан аз љониби донишљўён ва тамоми самтњои фаъолияти онњ</w:t>
      </w:r>
      <w:r w:rsidR="00B42EA6">
        <w:rPr>
          <w:rFonts w:ascii="Times New Roman Tj" w:hAnsi="Times New Roman Tj"/>
          <w:sz w:val="28"/>
          <w:szCs w:val="28"/>
        </w:rPr>
        <w:t>о аз рўи низоми холдињї-рейтингии эљодї-анъанавї</w:t>
      </w:r>
      <w:r w:rsidRPr="00507926">
        <w:rPr>
          <w:rFonts w:ascii="Times New Roman Tj" w:hAnsi="Times New Roman Tj"/>
          <w:sz w:val="28"/>
          <w:szCs w:val="28"/>
        </w:rPr>
        <w:t xml:space="preserve"> (НХР) амалї карда мешавад.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Меъёри бањогузории тафриќавї дар низоми тањсилоти кредитї ба донишљў фањмонда мешавад.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Барои фаъолияти мусбату манфии донишљў њангоми тањсил намудњои зерини холњои љаримавию њавасмандгардонї пешбинї карда шудааст: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i/>
          <w:sz w:val="28"/>
          <w:szCs w:val="28"/>
        </w:rPr>
        <w:t>Њангоми зоњир намудани фаъолияти манфї:</w:t>
      </w:r>
      <w:r w:rsidRPr="00507926">
        <w:rPr>
          <w:rFonts w:ascii="Times New Roman Tj" w:hAnsi="Times New Roman Tj"/>
          <w:sz w:val="28"/>
          <w:szCs w:val="28"/>
        </w:rPr>
        <w:t xml:space="preserve"> дар дарс иштирок накардан – 5 хол; ба дарс дер омадан – 2 хол; сариваќт иљро накардани супоришњои омўзгор – 5 хол; бесабаб иштирок накардан дар 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 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r w:rsidRPr="00507926">
        <w:rPr>
          <w:rFonts w:ascii="Times New Roman Tj" w:hAnsi="Times New Roman Tj"/>
          <w:sz w:val="28"/>
          <w:szCs w:val="28"/>
        </w:rPr>
        <w:t>-10 хол</w:t>
      </w:r>
      <w:r w:rsidRPr="00507926">
        <w:rPr>
          <w:sz w:val="28"/>
          <w:szCs w:val="28"/>
        </w:rPr>
        <w:t>;</w:t>
      </w:r>
      <w:r w:rsidRPr="00507926">
        <w:rPr>
          <w:rFonts w:ascii="Times New Roman Tj" w:hAnsi="Times New Roman Tj"/>
          <w:sz w:val="28"/>
          <w:szCs w:val="28"/>
        </w:rPr>
        <w:t xml:space="preserve"> гуфтугўи бењуда њангоми дарс – 2 хол; барои њаракатњои гуногуни нољо – 3 хол; ба вуљуд овардани фазои мољарољўёна – 5 хол;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i/>
          <w:sz w:val="28"/>
          <w:szCs w:val="28"/>
        </w:rPr>
        <w:t>Барои зоњир намудани фаъолияти мусбї:</w:t>
      </w:r>
      <w:r w:rsidRPr="00507926">
        <w:rPr>
          <w:rFonts w:ascii="Times New Roman Tj" w:hAnsi="Times New Roman Tj"/>
          <w:sz w:val="28"/>
          <w:szCs w:val="28"/>
        </w:rPr>
        <w:t xml:space="preserve"> рафтори намунавї – 8 хол; барои иштироки фаъолона дар дарс ва чорабини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ои фар</w:t>
      </w:r>
      <w:r>
        <w:rPr>
          <w:rFonts w:ascii="Times New Roman Tj" w:hAnsi="Times New Roman Tj"/>
          <w:sz w:val="28"/>
          <w:szCs w:val="28"/>
        </w:rPr>
        <w:t>њ</w:t>
      </w:r>
      <w:r w:rsidRPr="00507926">
        <w:rPr>
          <w:rFonts w:ascii="Times New Roman Tj" w:hAnsi="Times New Roman Tj"/>
          <w:sz w:val="28"/>
          <w:szCs w:val="28"/>
        </w:rPr>
        <w:t>анг</w:t>
      </w:r>
      <w:r w:rsidRPr="00507926">
        <w:rPr>
          <w:rFonts w:ascii="Times New Roman Taj" w:hAnsi="Times New Roman Taj"/>
          <w:sz w:val="28"/>
          <w:szCs w:val="28"/>
        </w:rPr>
        <w:t>b</w:t>
      </w:r>
      <w:r w:rsidR="00B42EA6">
        <w:rPr>
          <w:rFonts w:ascii="Times New Roman Taj" w:hAnsi="Times New Roman Taj"/>
          <w:sz w:val="28"/>
          <w:szCs w:val="28"/>
        </w:rPr>
        <w:t>-</w:t>
      </w:r>
      <w:r w:rsidR="00B42EA6" w:rsidRPr="00B42EA6">
        <w:rPr>
          <w:rFonts w:ascii="Times New Roman Tj" w:hAnsi="Times New Roman Tj"/>
          <w:sz w:val="28"/>
          <w:szCs w:val="28"/>
        </w:rPr>
        <w:t>эљодї</w:t>
      </w:r>
      <w:r w:rsidRPr="00B42EA6">
        <w:rPr>
          <w:rFonts w:ascii="Times New Roman Tj" w:hAnsi="Times New Roman Tj"/>
          <w:sz w:val="28"/>
          <w:szCs w:val="28"/>
        </w:rPr>
        <w:t xml:space="preserve"> –</w:t>
      </w:r>
      <w:r w:rsidRPr="00507926">
        <w:rPr>
          <w:rFonts w:ascii="Times New Roman Tj" w:hAnsi="Times New Roman Tj"/>
          <w:sz w:val="28"/>
          <w:szCs w:val="28"/>
        </w:rPr>
        <w:t xml:space="preserve"> 6 хол; пеш аз мўњлат тайёр намудан ва пешнињод кардани вазифањои аз љониби омўзгор супоридашуда – 6</w:t>
      </w:r>
      <w:r w:rsidR="005D0002"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>хол; санљиши фосилавї</w:t>
      </w:r>
      <w:r w:rsidR="005D0002">
        <w:rPr>
          <w:rFonts w:ascii="Times New Roman Tj" w:hAnsi="Times New Roman Tj"/>
          <w:sz w:val="28"/>
          <w:szCs w:val="28"/>
        </w:rPr>
        <w:t>-эљодї анъанавї</w:t>
      </w:r>
      <w:r w:rsidRPr="00507926">
        <w:rPr>
          <w:rFonts w:ascii="Times New Roman Tj" w:hAnsi="Times New Roman Tj"/>
          <w:sz w:val="28"/>
          <w:szCs w:val="28"/>
        </w:rPr>
        <w:t xml:space="preserve"> – 40 хол; санљиши љамъбастї</w:t>
      </w:r>
      <w:r w:rsidR="005D0002">
        <w:rPr>
          <w:rFonts w:ascii="Times New Roman Tj" w:hAnsi="Times New Roman Tj"/>
          <w:sz w:val="28"/>
          <w:szCs w:val="28"/>
        </w:rPr>
        <w:t>-эљодї анъанавї</w:t>
      </w:r>
      <w:r w:rsidRPr="00507926">
        <w:rPr>
          <w:rFonts w:ascii="Times New Roman Tj" w:hAnsi="Times New Roman Tj"/>
          <w:sz w:val="28"/>
          <w:szCs w:val="28"/>
        </w:rPr>
        <w:t xml:space="preserve"> – 60 хол.</w:t>
      </w: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Эзоњ: Холњое, ки донишљў дар давоми машѓулиятњои дарсї њангоми зоњир намудани фаъолияти мусбату манфии худ ба даст овардааст, ба натиљаи санљишњои фосилавї</w:t>
      </w:r>
      <w:r w:rsidR="00563B8B">
        <w:rPr>
          <w:rFonts w:ascii="Times New Roman Tj" w:hAnsi="Times New Roman Tj"/>
          <w:sz w:val="28"/>
          <w:szCs w:val="28"/>
        </w:rPr>
        <w:t>-эљодї анъанавї</w:t>
      </w:r>
      <w:r w:rsidRPr="00507926">
        <w:rPr>
          <w:rFonts w:ascii="Times New Roman Tj" w:hAnsi="Times New Roman Tj"/>
          <w:sz w:val="28"/>
          <w:szCs w:val="28"/>
        </w:rPr>
        <w:t xml:space="preserve"> (рейтингњои 1 ва 2)-и ў зам ё кам карда мешаванд.</w:t>
      </w:r>
    </w:p>
    <w:p w:rsidR="00ED0E2D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 xml:space="preserve"> </w:t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  <w:r w:rsidRPr="00507926">
        <w:rPr>
          <w:rFonts w:ascii="Times New Roman Tj" w:hAnsi="Times New Roman Tj"/>
          <w:sz w:val="28"/>
          <w:szCs w:val="28"/>
        </w:rPr>
        <w:tab/>
      </w:r>
    </w:p>
    <w:p w:rsidR="007149C1" w:rsidRDefault="007149C1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7149C1" w:rsidRDefault="007149C1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7149C1" w:rsidRDefault="007149C1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7149C1" w:rsidRDefault="007149C1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7149C1" w:rsidRDefault="007149C1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7149C1" w:rsidRDefault="007149C1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7149C1" w:rsidRDefault="007149C1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</w:p>
    <w:p w:rsidR="00ED0E2D" w:rsidRPr="00507926" w:rsidRDefault="00ED0E2D" w:rsidP="00ED0E2D">
      <w:pPr>
        <w:spacing w:after="0" w:line="240" w:lineRule="auto"/>
        <w:ind w:left="6372" w:firstLine="708"/>
        <w:jc w:val="both"/>
        <w:rPr>
          <w:rFonts w:ascii="Times New Roman Tj" w:hAnsi="Times New Roman Tj"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lastRenderedPageBreak/>
        <w:t>Љадвали 1</w:t>
      </w:r>
    </w:p>
    <w:p w:rsidR="00ED0E2D" w:rsidRPr="00507926" w:rsidRDefault="00ED0E2D" w:rsidP="00ED0E2D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</w:rPr>
      </w:pPr>
      <w:r w:rsidRPr="00507926">
        <w:rPr>
          <w:rFonts w:ascii="Times New Roman Tj" w:hAnsi="Times New Roman Tj"/>
          <w:b/>
          <w:sz w:val="28"/>
          <w:szCs w:val="28"/>
        </w:rPr>
        <w:t>Меъёри бањоњои эњтимолї (ё имконпазир)-и донишљў</w:t>
      </w:r>
    </w:p>
    <w:tbl>
      <w:tblPr>
        <w:tblW w:w="7112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67"/>
        <w:gridCol w:w="2188"/>
        <w:gridCol w:w="2486"/>
      </w:tblGrid>
      <w:tr w:rsidR="00ED0E2D" w:rsidRPr="00507926" w:rsidTr="00E70A31">
        <w:trPr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b/>
                <w:bCs/>
                <w:sz w:val="28"/>
                <w:szCs w:val="28"/>
              </w:rPr>
              <w:t>Бањо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 ададии холњо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b/>
                <w:bCs/>
                <w:sz w:val="28"/>
                <w:szCs w:val="28"/>
              </w:rPr>
              <w:t>Фоиз (%)-и</w:t>
            </w:r>
            <w:r w:rsidRPr="0050792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507926">
              <w:rPr>
                <w:rFonts w:ascii="Times New Roman Tj" w:hAnsi="Times New Roman Tj"/>
                <w:b/>
                <w:bCs/>
                <w:sz w:val="28"/>
                <w:szCs w:val="28"/>
              </w:rPr>
              <w:t xml:space="preserve"> љавобњои дуруст </w:t>
            </w:r>
          </w:p>
        </w:tc>
        <w:tc>
          <w:tcPr>
            <w:tcW w:w="2279" w:type="dxa"/>
          </w:tcPr>
          <w:p w:rsidR="00ED0E2D" w:rsidRPr="00507926" w:rsidRDefault="00ED0E2D" w:rsidP="00E70A31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bCs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b/>
                <w:bCs/>
                <w:sz w:val="28"/>
                <w:szCs w:val="28"/>
              </w:rPr>
              <w:t>Ифодаи анъанавии бањо</w:t>
            </w:r>
          </w:p>
        </w:tc>
      </w:tr>
      <w:tr w:rsidR="00ED0E2D" w:rsidRPr="00507926" w:rsidTr="00E70A31">
        <w:trPr>
          <w:cantSplit/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А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4,0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95-100</w:t>
            </w:r>
          </w:p>
        </w:tc>
        <w:tc>
          <w:tcPr>
            <w:tcW w:w="2279" w:type="dxa"/>
            <w:vMerge w:val="restart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аъло</w:t>
            </w:r>
          </w:p>
        </w:tc>
      </w:tr>
      <w:tr w:rsidR="00ED0E2D" w:rsidRPr="00507926" w:rsidTr="00E70A31">
        <w:trPr>
          <w:cantSplit/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А-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3,67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90-94</w:t>
            </w:r>
          </w:p>
        </w:tc>
        <w:tc>
          <w:tcPr>
            <w:tcW w:w="2279" w:type="dxa"/>
            <w:vMerge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D0E2D" w:rsidRPr="00507926" w:rsidTr="00E70A31">
        <w:trPr>
          <w:cantSplit/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В+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3,33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85-89</w:t>
            </w:r>
          </w:p>
        </w:tc>
        <w:tc>
          <w:tcPr>
            <w:tcW w:w="2279" w:type="dxa"/>
            <w:vMerge w:val="restart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хуб</w:t>
            </w:r>
          </w:p>
        </w:tc>
      </w:tr>
      <w:tr w:rsidR="00ED0E2D" w:rsidRPr="00507926" w:rsidTr="00E70A31">
        <w:trPr>
          <w:cantSplit/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В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3,0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80-84</w:t>
            </w:r>
          </w:p>
        </w:tc>
        <w:tc>
          <w:tcPr>
            <w:tcW w:w="2279" w:type="dxa"/>
            <w:vMerge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D0E2D" w:rsidRPr="00507926" w:rsidTr="00E70A31">
        <w:trPr>
          <w:cantSplit/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В-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2,67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75-79</w:t>
            </w:r>
          </w:p>
        </w:tc>
        <w:tc>
          <w:tcPr>
            <w:tcW w:w="2279" w:type="dxa"/>
            <w:vMerge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ED0E2D" w:rsidRPr="00507926" w:rsidTr="00E70A31">
        <w:trPr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С+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С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С-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Д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Д-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2,33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2,0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1,67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1,33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1,0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75-74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65-69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60-64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55-59</w:t>
            </w:r>
          </w:p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50-54</w:t>
            </w:r>
          </w:p>
        </w:tc>
        <w:tc>
          <w:tcPr>
            <w:tcW w:w="2279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ќаноатбахш</w:t>
            </w:r>
          </w:p>
        </w:tc>
      </w:tr>
      <w:tr w:rsidR="00ED0E2D" w:rsidRPr="00507926" w:rsidTr="00E70A31">
        <w:trPr>
          <w:jc w:val="center"/>
        </w:trPr>
        <w:tc>
          <w:tcPr>
            <w:tcW w:w="87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Ѓ</w:t>
            </w:r>
          </w:p>
        </w:tc>
        <w:tc>
          <w:tcPr>
            <w:tcW w:w="1627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0</w:t>
            </w:r>
          </w:p>
        </w:tc>
        <w:tc>
          <w:tcPr>
            <w:tcW w:w="2328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0-49</w:t>
            </w:r>
          </w:p>
        </w:tc>
        <w:tc>
          <w:tcPr>
            <w:tcW w:w="2279" w:type="dxa"/>
          </w:tcPr>
          <w:p w:rsidR="00ED0E2D" w:rsidRPr="00507926" w:rsidRDefault="00ED0E2D" w:rsidP="00E70A31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507926">
              <w:rPr>
                <w:rFonts w:ascii="Times New Roman Tj" w:hAnsi="Times New Roman Tj"/>
                <w:sz w:val="28"/>
                <w:szCs w:val="28"/>
              </w:rPr>
              <w:t>ѓайриќаноатбахш</w:t>
            </w:r>
          </w:p>
        </w:tc>
      </w:tr>
    </w:tbl>
    <w:p w:rsidR="00ED0E2D" w:rsidRPr="00507926" w:rsidRDefault="00ED0E2D" w:rsidP="00ED0E2D">
      <w:pPr>
        <w:spacing w:after="0" w:line="240" w:lineRule="auto"/>
        <w:ind w:firstLine="708"/>
        <w:jc w:val="center"/>
        <w:rPr>
          <w:rFonts w:ascii="Times New Roman Tj" w:hAnsi="Times New Roman Tj"/>
          <w:sz w:val="28"/>
          <w:szCs w:val="28"/>
        </w:rPr>
      </w:pPr>
    </w:p>
    <w:p w:rsidR="00ED0E2D" w:rsidRPr="00507926" w:rsidRDefault="00ED0E2D" w:rsidP="00ED0E2D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507926">
        <w:rPr>
          <w:rFonts w:ascii="Times New Roman Tj" w:hAnsi="Times New Roman Tj"/>
          <w:sz w:val="28"/>
          <w:szCs w:val="28"/>
        </w:rPr>
        <w:t>Љадвали ќабули санљишњои фосилав</w:t>
      </w:r>
      <w:r w:rsidR="00563B8B">
        <w:rPr>
          <w:rFonts w:ascii="Times New Roman Tj" w:hAnsi="Times New Roman Tj"/>
          <w:sz w:val="28"/>
          <w:szCs w:val="28"/>
        </w:rPr>
        <w:t>ї-эљодї анъанавї</w:t>
      </w:r>
      <w:r w:rsidRPr="00507926">
        <w:rPr>
          <w:rFonts w:ascii="Times New Roman Tj" w:hAnsi="Times New Roman Tj"/>
          <w:sz w:val="28"/>
          <w:szCs w:val="28"/>
        </w:rPr>
        <w:t xml:space="preserve"> 1 ва 2 (рейтингњои 1 ва 2) барои нимсолаи сол</w:t>
      </w:r>
      <w:r w:rsidR="00743DF2">
        <w:rPr>
          <w:rFonts w:ascii="Times New Roman Tj" w:hAnsi="Times New Roman Tj"/>
          <w:sz w:val="28"/>
          <w:szCs w:val="28"/>
        </w:rPr>
        <w:t>њои хониш</w:t>
      </w:r>
      <w:r w:rsidRPr="00507926">
        <w:rPr>
          <w:rFonts w:ascii="Times New Roman Tj" w:hAnsi="Times New Roman Tj"/>
          <w:sz w:val="28"/>
          <w:szCs w:val="28"/>
        </w:rPr>
        <w:t xml:space="preserve"> ба таври људогона ба донишљўён дастрас мегардад. Баъди њар 6 њафтаи  машѓулиятњо (яъне њафтањои 7-ум ва 14-ум) санљишњои фосилавї</w:t>
      </w:r>
      <w:r w:rsidR="00C05DB0">
        <w:rPr>
          <w:rFonts w:ascii="Times New Roman Tj" w:hAnsi="Times New Roman Tj"/>
          <w:sz w:val="28"/>
          <w:szCs w:val="28"/>
        </w:rPr>
        <w:t>-эљодї анъанавї</w:t>
      </w:r>
      <w:r w:rsidRPr="00507926">
        <w:rPr>
          <w:rFonts w:ascii="Times New Roman Tj" w:hAnsi="Times New Roman Tj"/>
          <w:sz w:val="28"/>
          <w:szCs w:val="28"/>
        </w:rPr>
        <w:t xml:space="preserve"> (рейтингњо) гузаронида, њафтањои 17,18 ва 19  чун давраи  сессияњои зимистона ва бањории сол</w:t>
      </w:r>
      <w:r w:rsidR="007471D0">
        <w:rPr>
          <w:rFonts w:ascii="Times New Roman Tj" w:hAnsi="Times New Roman Tj"/>
          <w:sz w:val="28"/>
          <w:szCs w:val="28"/>
        </w:rPr>
        <w:t>њои хониш</w:t>
      </w:r>
      <w:r w:rsidRPr="00507926">
        <w:rPr>
          <w:rFonts w:ascii="Times New Roman Tj" w:hAnsi="Times New Roman Tj"/>
          <w:sz w:val="28"/>
          <w:szCs w:val="28"/>
        </w:rPr>
        <w:t xml:space="preserve"> муайян гардида, имтињонњои љамъбастї ќабул карда мешаванд. </w:t>
      </w:r>
      <w:r w:rsidRPr="00507926">
        <w:rPr>
          <w:rFonts w:ascii="Times New Roman Tj" w:hAnsi="Times New Roman Tj"/>
          <w:b/>
          <w:sz w:val="28"/>
          <w:szCs w:val="28"/>
        </w:rPr>
        <w:t xml:space="preserve"> </w:t>
      </w:r>
    </w:p>
    <w:p w:rsidR="00ED0E2D" w:rsidRPr="00507926" w:rsidRDefault="00ED0E2D" w:rsidP="00ED0E2D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E70A31" w:rsidRPr="00E70A31" w:rsidRDefault="005F7D82" w:rsidP="00E70A31">
      <w:pPr>
        <w:pStyle w:val="11"/>
        <w:spacing w:before="0"/>
        <w:ind w:left="2194" w:right="1559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pict>
          <v:group id="_x0000_s1038" style="position:absolute;left:0;text-align:left;margin-left:.5pt;margin-top:10.4pt;width:.1pt;height:2.85pt;z-index:251660288;mso-position-horizontal-relative:page" coordorigin="10,208" coordsize="2,57">
            <v:shape id="_x0000_s1039" style="position:absolute;left:10;top:208;width:2;height:57" coordorigin="10,208" coordsize="0,57" path="m10,208r,57e" filled="f" strokecolor="#231f20" strokeweight="1pt">
              <v:path arrowok="t"/>
            </v:shape>
            <w10:wrap anchorx="page"/>
          </v:group>
        </w:pict>
      </w:r>
      <w:r w:rsidR="00E70A31">
        <w:rPr>
          <w:color w:val="231F20"/>
          <w:w w:val="105"/>
          <w:sz w:val="28"/>
          <w:szCs w:val="28"/>
          <w:lang w:val="ru-RU"/>
        </w:rPr>
        <w:t>АДАБИЁТИ БАДЕ</w:t>
      </w:r>
      <w:r w:rsidR="00E70A31" w:rsidRPr="00E70A31">
        <w:rPr>
          <w:color w:val="231F20"/>
          <w:w w:val="105"/>
          <w:sz w:val="28"/>
          <w:szCs w:val="28"/>
          <w:lang w:val="ru-RU"/>
        </w:rPr>
        <w:t>ИИ</w:t>
      </w:r>
      <w:r w:rsidR="00E70A31" w:rsidRPr="00E70A31">
        <w:rPr>
          <w:color w:val="231F20"/>
          <w:spacing w:val="-17"/>
          <w:w w:val="105"/>
          <w:sz w:val="28"/>
          <w:szCs w:val="28"/>
          <w:lang w:val="ru-RU"/>
        </w:rPr>
        <w:t xml:space="preserve"> </w:t>
      </w:r>
      <w:r w:rsidR="00E70A31" w:rsidRPr="00E70A31">
        <w:rPr>
          <w:color w:val="231F20"/>
          <w:w w:val="105"/>
          <w:sz w:val="28"/>
          <w:szCs w:val="28"/>
          <w:lang w:val="ru-RU"/>
        </w:rPr>
        <w:t>ТАВСИЯШУДА</w:t>
      </w:r>
      <w:r w:rsidR="00E70A31">
        <w:rPr>
          <w:color w:val="231F20"/>
          <w:w w:val="105"/>
          <w:sz w:val="28"/>
          <w:szCs w:val="28"/>
          <w:lang w:val="ru-RU"/>
        </w:rPr>
        <w:t xml:space="preserve"> БАРОИ ХОНДАНИ ДОНИШЉЎ</w:t>
      </w:r>
    </w:p>
    <w:p w:rsidR="00E70A31" w:rsidRPr="00E70A31" w:rsidRDefault="00E70A31" w:rsidP="00E70A31">
      <w:pPr>
        <w:spacing w:line="240" w:lineRule="auto"/>
        <w:ind w:left="2194" w:right="1558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E70A31">
        <w:rPr>
          <w:rFonts w:ascii="Times New Roman Tj" w:hAnsi="Times New Roman Tj"/>
          <w:b/>
          <w:color w:val="231F20"/>
          <w:sz w:val="28"/>
          <w:szCs w:val="28"/>
        </w:rPr>
        <w:t>Юнони ќадим</w:t>
      </w:r>
    </w:p>
    <w:p w:rsidR="00E70A31" w:rsidRDefault="00E70A31" w:rsidP="00E70A31">
      <w:pPr>
        <w:pStyle w:val="a4"/>
        <w:ind w:right="4485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Европид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песањо </w:t>
      </w:r>
    </w:p>
    <w:p w:rsidR="00E70A31" w:rsidRDefault="00E70A31" w:rsidP="00E70A31">
      <w:pPr>
        <w:pStyle w:val="a4"/>
        <w:ind w:right="4485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Софокл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песањо </w:t>
      </w:r>
    </w:p>
    <w:p w:rsidR="00E70A31" w:rsidRDefault="00E70A31" w:rsidP="00E70A31">
      <w:pPr>
        <w:pStyle w:val="a4"/>
        <w:ind w:right="4485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Аристофон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песањо </w:t>
      </w:r>
    </w:p>
    <w:p w:rsidR="00E70A31" w:rsidRPr="00E70A31" w:rsidRDefault="00E70A31" w:rsidP="00E70A31">
      <w:pPr>
        <w:pStyle w:val="a4"/>
        <w:ind w:right="4485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Платон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«Диологи»</w:t>
      </w:r>
    </w:p>
    <w:p w:rsidR="00ED0E2D" w:rsidRPr="00E70A31" w:rsidRDefault="00ED0E2D" w:rsidP="00E70A3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E70A31" w:rsidRPr="00E70A31" w:rsidRDefault="00E70A31" w:rsidP="00E70A31">
      <w:pPr>
        <w:pStyle w:val="11"/>
        <w:spacing w:before="0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И</w:t>
      </w:r>
      <w:r w:rsidR="00EA7855">
        <w:rPr>
          <w:color w:val="231F20"/>
          <w:sz w:val="28"/>
          <w:szCs w:val="28"/>
          <w:lang w:val="ru-RU"/>
        </w:rPr>
        <w:t>талия</w:t>
      </w:r>
    </w:p>
    <w:p w:rsidR="00E70A31" w:rsidRDefault="00E70A31" w:rsidP="00E70A31">
      <w:pPr>
        <w:pStyle w:val="a4"/>
        <w:ind w:right="2764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Донте - «Божественноя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комедия» </w:t>
      </w:r>
    </w:p>
    <w:p w:rsidR="00E70A31" w:rsidRPr="00E70A31" w:rsidRDefault="00E70A31" w:rsidP="00E70A31">
      <w:pPr>
        <w:pStyle w:val="a4"/>
        <w:ind w:right="2764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Бокачо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«Декамерон»</w:t>
      </w:r>
    </w:p>
    <w:p w:rsidR="00E70A31" w:rsidRDefault="00E70A31" w:rsidP="00E70A31">
      <w:pPr>
        <w:pStyle w:val="a4"/>
        <w:ind w:right="2764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Тирси Де Малино – асарњои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сањнавї </w:t>
      </w:r>
    </w:p>
    <w:p w:rsidR="00E70A31" w:rsidRDefault="00E70A31" w:rsidP="00E70A31">
      <w:pPr>
        <w:pStyle w:val="a4"/>
        <w:ind w:right="2764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Лопе Де Вега – асарњои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сањнавї </w:t>
      </w:r>
    </w:p>
    <w:p w:rsidR="00E70A31" w:rsidRPr="00E70A31" w:rsidRDefault="00E70A31" w:rsidP="00E70A31">
      <w:pPr>
        <w:pStyle w:val="a4"/>
        <w:ind w:right="2764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Сервантес – «Дон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Кихот»</w:t>
      </w:r>
    </w:p>
    <w:p w:rsidR="00E70A31" w:rsidRPr="00E70A31" w:rsidRDefault="00E70A31" w:rsidP="00E70A31">
      <w:pPr>
        <w:pStyle w:val="a4"/>
        <w:ind w:right="88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Калдерон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E70A31" w:rsidRPr="00E70A31" w:rsidRDefault="00E70A31" w:rsidP="00E70A31">
      <w:pPr>
        <w:spacing w:line="240" w:lineRule="auto"/>
        <w:rPr>
          <w:rFonts w:ascii="Times New Roman Tj" w:eastAsia="Times New Roman Tj" w:hAnsi="Times New Roman Tj" w:cs="Times New Roman Tj"/>
          <w:sz w:val="28"/>
          <w:szCs w:val="28"/>
        </w:rPr>
      </w:pPr>
    </w:p>
    <w:p w:rsidR="00E70A31" w:rsidRPr="00E70A31" w:rsidRDefault="00E70A31" w:rsidP="00E70A31">
      <w:pPr>
        <w:pStyle w:val="11"/>
        <w:spacing w:before="0"/>
        <w:ind w:left="2194" w:right="1558"/>
        <w:jc w:val="center"/>
        <w:rPr>
          <w:b w:val="0"/>
          <w:bCs w:val="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Ф</w:t>
      </w:r>
      <w:r w:rsidR="00EA7855">
        <w:rPr>
          <w:color w:val="231F20"/>
          <w:sz w:val="28"/>
          <w:szCs w:val="28"/>
          <w:lang w:val="ru-RU"/>
        </w:rPr>
        <w:t>аронса</w:t>
      </w:r>
    </w:p>
    <w:p w:rsidR="00E70A31" w:rsidRPr="00E70A31" w:rsidRDefault="00E70A31" w:rsidP="00E70A31">
      <w:pPr>
        <w:pStyle w:val="a4"/>
        <w:ind w:right="88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Ж.Б. Мольер - асарњои 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сањнавї</w:t>
      </w:r>
    </w:p>
    <w:p w:rsidR="00E70A31" w:rsidRPr="00E70A31" w:rsidRDefault="00E70A31" w:rsidP="00E70A31">
      <w:pPr>
        <w:pStyle w:val="a4"/>
        <w:ind w:right="88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М. Булгаков – «Жизн господина Де </w:t>
      </w:r>
      <w:r w:rsidRPr="00E70A31">
        <w:rPr>
          <w:color w:val="231F20"/>
          <w:spacing w:val="4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Мольера»</w:t>
      </w:r>
    </w:p>
    <w:p w:rsidR="00E70A31" w:rsidRPr="00E70A31" w:rsidRDefault="00E70A31" w:rsidP="00E70A31">
      <w:pPr>
        <w:pStyle w:val="a4"/>
        <w:ind w:right="88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Бомарше - «Сивилский цирюльник», «Женитба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Фигоро» </w:t>
      </w:r>
      <w:r w:rsidRPr="00E70A31">
        <w:rPr>
          <w:color w:val="231F20"/>
          <w:sz w:val="28"/>
          <w:szCs w:val="28"/>
          <w:lang w:val="ru-RU"/>
        </w:rPr>
        <w:lastRenderedPageBreak/>
        <w:t>Грандль</w:t>
      </w:r>
      <w:r w:rsidRPr="00E70A31">
        <w:rPr>
          <w:color w:val="231F20"/>
          <w:spacing w:val="1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«Бомарше»</w:t>
      </w:r>
    </w:p>
    <w:p w:rsidR="00E70A31" w:rsidRDefault="00E70A31" w:rsidP="00E70A31">
      <w:pPr>
        <w:pStyle w:val="a4"/>
        <w:ind w:right="1972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Виктор Гюго – «Человек который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смиётся» </w:t>
      </w:r>
    </w:p>
    <w:p w:rsidR="00E70A31" w:rsidRPr="00E70A31" w:rsidRDefault="00E70A31" w:rsidP="00E70A31">
      <w:pPr>
        <w:pStyle w:val="a4"/>
        <w:ind w:right="197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Дюма - «Се мушкетдор» ва 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ѓ</w:t>
      </w:r>
    </w:p>
    <w:p w:rsidR="00E70A31" w:rsidRDefault="00E70A31" w:rsidP="00E70A31">
      <w:pPr>
        <w:pStyle w:val="a4"/>
        <w:ind w:right="3876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Дюма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Писар-асарњо </w:t>
      </w:r>
    </w:p>
    <w:p w:rsidR="00E70A31" w:rsidRDefault="00E70A31" w:rsidP="00E70A31">
      <w:pPr>
        <w:pStyle w:val="a4"/>
        <w:ind w:right="3876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Оноре Де Бальзак –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асарњо </w:t>
      </w:r>
    </w:p>
    <w:p w:rsidR="00E70A31" w:rsidRPr="00E70A31" w:rsidRDefault="00E70A31" w:rsidP="00E70A31">
      <w:pPr>
        <w:pStyle w:val="a4"/>
        <w:ind w:right="3876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Дидро - асарњои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сањнавї</w:t>
      </w:r>
    </w:p>
    <w:p w:rsidR="00E70A31" w:rsidRDefault="00E70A31" w:rsidP="00E70A31">
      <w:pPr>
        <w:pStyle w:val="a4"/>
        <w:ind w:right="3161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Стендаль – «Красное и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чёрное» </w:t>
      </w:r>
    </w:p>
    <w:p w:rsidR="00E70A31" w:rsidRPr="00E70A31" w:rsidRDefault="00E70A31" w:rsidP="00E70A31">
      <w:pPr>
        <w:pStyle w:val="a4"/>
        <w:ind w:right="3161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Жюл Верн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E70A31" w:rsidRPr="00E70A31" w:rsidRDefault="00E70A31" w:rsidP="00E70A31">
      <w:pPr>
        <w:pStyle w:val="a4"/>
        <w:ind w:right="88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Эмил Ростон – «Сирано Де </w:t>
      </w:r>
      <w:r w:rsidRPr="00E70A31">
        <w:rPr>
          <w:color w:val="231F20"/>
          <w:spacing w:val="24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Бержерак»</w:t>
      </w:r>
    </w:p>
    <w:p w:rsidR="00E70A31" w:rsidRDefault="00E70A31" w:rsidP="00E70A31">
      <w:pPr>
        <w:pStyle w:val="11"/>
        <w:spacing w:before="0"/>
        <w:ind w:left="174"/>
        <w:rPr>
          <w:color w:val="231F20"/>
          <w:sz w:val="28"/>
          <w:szCs w:val="28"/>
          <w:lang w:val="ru-RU"/>
        </w:rPr>
      </w:pPr>
    </w:p>
    <w:p w:rsidR="00E70A31" w:rsidRPr="00E70A31" w:rsidRDefault="00E70A31" w:rsidP="00E70A31">
      <w:pPr>
        <w:pStyle w:val="11"/>
        <w:spacing w:before="0"/>
        <w:ind w:left="174"/>
        <w:jc w:val="center"/>
        <w:rPr>
          <w:b w:val="0"/>
          <w:bCs w:val="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О</w:t>
      </w:r>
      <w:r w:rsidR="00EA7855">
        <w:rPr>
          <w:color w:val="231F20"/>
          <w:sz w:val="28"/>
          <w:szCs w:val="28"/>
          <w:lang w:val="ru-RU"/>
        </w:rPr>
        <w:t>лмон</w:t>
      </w:r>
    </w:p>
    <w:p w:rsidR="00E70A31" w:rsidRDefault="00E70A31" w:rsidP="00E70A31">
      <w:pPr>
        <w:pStyle w:val="a4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Шиллер - «Роњзанњо» ва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ѓ </w:t>
      </w:r>
    </w:p>
    <w:p w:rsidR="00E70A31" w:rsidRPr="00E70A31" w:rsidRDefault="00E70A31" w:rsidP="00E70A31">
      <w:pPr>
        <w:pStyle w:val="a4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Гёте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E70A31" w:rsidRPr="00E70A31" w:rsidRDefault="00E70A31" w:rsidP="00E70A31">
      <w:pPr>
        <w:pStyle w:val="a4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Гофмон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E70A31" w:rsidRPr="00E70A31" w:rsidRDefault="00E70A31" w:rsidP="00E70A31">
      <w:pPr>
        <w:pStyle w:val="11"/>
        <w:spacing w:before="0"/>
        <w:ind w:left="729"/>
        <w:jc w:val="center"/>
        <w:rPr>
          <w:b w:val="0"/>
          <w:bCs w:val="0"/>
          <w:sz w:val="28"/>
          <w:szCs w:val="28"/>
          <w:lang w:val="ru-RU"/>
        </w:rPr>
      </w:pPr>
      <w:r>
        <w:rPr>
          <w:color w:val="231F20"/>
          <w:w w:val="115"/>
          <w:sz w:val="28"/>
          <w:szCs w:val="28"/>
          <w:lang w:val="ru-RU"/>
        </w:rPr>
        <w:t>Б</w:t>
      </w:r>
      <w:r w:rsidR="00EA7855">
        <w:rPr>
          <w:color w:val="231F20"/>
          <w:w w:val="115"/>
          <w:sz w:val="28"/>
          <w:szCs w:val="28"/>
          <w:lang w:val="ru-RU"/>
        </w:rPr>
        <w:t>елгия</w:t>
      </w:r>
    </w:p>
    <w:p w:rsidR="00AD687A" w:rsidRPr="00E70A31" w:rsidRDefault="00E70A31" w:rsidP="00E70A31">
      <w:pPr>
        <w:spacing w:after="0" w:line="240" w:lineRule="auto"/>
        <w:ind w:firstLine="708"/>
        <w:rPr>
          <w:rFonts w:ascii="Times New Roman Tj" w:hAnsi="Times New Roman Tj"/>
          <w:b/>
          <w:sz w:val="28"/>
          <w:szCs w:val="28"/>
        </w:rPr>
      </w:pPr>
      <w:r w:rsidRPr="00E70A31">
        <w:rPr>
          <w:rFonts w:ascii="Times New Roman Tj" w:hAnsi="Times New Roman Tj"/>
          <w:color w:val="231F20"/>
          <w:sz w:val="28"/>
          <w:szCs w:val="28"/>
        </w:rPr>
        <w:t>Метерлинг –</w:t>
      </w:r>
      <w:r w:rsidRPr="00E70A31">
        <w:rPr>
          <w:rFonts w:ascii="Times New Roman Tj" w:hAnsi="Times New Roman Tj"/>
          <w:color w:val="231F20"/>
          <w:spacing w:val="30"/>
          <w:sz w:val="28"/>
          <w:szCs w:val="28"/>
        </w:rPr>
        <w:t xml:space="preserve"> </w:t>
      </w:r>
      <w:r w:rsidRPr="00E70A31">
        <w:rPr>
          <w:rFonts w:ascii="Times New Roman Tj" w:hAnsi="Times New Roman Tj"/>
          <w:color w:val="231F20"/>
          <w:sz w:val="28"/>
          <w:szCs w:val="28"/>
        </w:rPr>
        <w:t>асарњо</w:t>
      </w:r>
    </w:p>
    <w:p w:rsidR="0007618E" w:rsidRPr="00E70A31" w:rsidRDefault="0007618E" w:rsidP="00E70A31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E70A31" w:rsidRPr="00E70A31" w:rsidRDefault="00E70A31" w:rsidP="00E70A31">
      <w:pPr>
        <w:spacing w:line="240" w:lineRule="auto"/>
        <w:ind w:left="728" w:right="742"/>
        <w:jc w:val="center"/>
        <w:rPr>
          <w:rFonts w:ascii="Times New Roman Tj" w:eastAsia="Times New Roman Tj" w:hAnsi="Times New Roman Tj" w:cs="Times New Roman Tj"/>
          <w:sz w:val="28"/>
          <w:szCs w:val="28"/>
        </w:rPr>
      </w:pPr>
      <w:r w:rsidRPr="00E70A31">
        <w:rPr>
          <w:rFonts w:ascii="Times New Roman Tj" w:hAnsi="Times New Roman Tj"/>
          <w:b/>
          <w:color w:val="231F20"/>
          <w:sz w:val="28"/>
          <w:szCs w:val="28"/>
        </w:rPr>
        <w:t>А</w:t>
      </w:r>
      <w:r w:rsidR="00EA7855">
        <w:rPr>
          <w:rFonts w:ascii="Times New Roman Tj" w:hAnsi="Times New Roman Tj"/>
          <w:b/>
          <w:color w:val="231F20"/>
          <w:sz w:val="28"/>
          <w:szCs w:val="28"/>
        </w:rPr>
        <w:t>нглия</w:t>
      </w:r>
    </w:p>
    <w:p w:rsidR="00E70A31" w:rsidRDefault="00E70A31" w:rsidP="00E70A31">
      <w:pPr>
        <w:pStyle w:val="a4"/>
        <w:ind w:left="383" w:right="3103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У. Шекспир – асарњои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сањнавї </w:t>
      </w:r>
    </w:p>
    <w:p w:rsidR="00E70A31" w:rsidRDefault="00E70A31" w:rsidP="00E70A31">
      <w:pPr>
        <w:pStyle w:val="a4"/>
        <w:ind w:left="383" w:right="3103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Стивенсон – «Остров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сокровищи» </w:t>
      </w:r>
    </w:p>
    <w:p w:rsidR="00E70A31" w:rsidRDefault="00E70A31" w:rsidP="00E70A31">
      <w:pPr>
        <w:pStyle w:val="a4"/>
        <w:ind w:left="383" w:right="3103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Даниэл Дефо – «Робинзон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Крузо» </w:t>
      </w:r>
    </w:p>
    <w:p w:rsidR="00E70A31" w:rsidRPr="00E70A31" w:rsidRDefault="00E70A31" w:rsidP="00E70A31">
      <w:pPr>
        <w:pStyle w:val="a4"/>
        <w:ind w:left="383" w:right="3103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Чарлз Дикенс –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E70A31" w:rsidRPr="00E70A31" w:rsidRDefault="00E70A31" w:rsidP="00E70A31">
      <w:pPr>
        <w:pStyle w:val="a4"/>
        <w:ind w:left="383" w:right="99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Бернард Шоу – асарњои 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сањнавї</w:t>
      </w:r>
    </w:p>
    <w:p w:rsidR="00E70A31" w:rsidRPr="00E70A31" w:rsidRDefault="00E70A31" w:rsidP="00E70A31">
      <w:pPr>
        <w:pStyle w:val="11"/>
        <w:spacing w:before="0"/>
        <w:ind w:right="742"/>
        <w:jc w:val="center"/>
        <w:rPr>
          <w:b w:val="0"/>
          <w:bCs w:val="0"/>
          <w:sz w:val="28"/>
          <w:szCs w:val="28"/>
          <w:lang w:val="ru-RU"/>
        </w:rPr>
      </w:pPr>
      <w:r>
        <w:rPr>
          <w:color w:val="231F20"/>
          <w:w w:val="110"/>
          <w:sz w:val="28"/>
          <w:szCs w:val="28"/>
          <w:lang w:val="ru-RU"/>
        </w:rPr>
        <w:t>А</w:t>
      </w:r>
      <w:r w:rsidR="00EA7855">
        <w:rPr>
          <w:color w:val="231F20"/>
          <w:w w:val="110"/>
          <w:sz w:val="28"/>
          <w:szCs w:val="28"/>
          <w:lang w:val="ru-RU"/>
        </w:rPr>
        <w:t>мерика</w:t>
      </w:r>
    </w:p>
    <w:p w:rsidR="00E70A31" w:rsidRDefault="00E70A31" w:rsidP="00E70A31">
      <w:pPr>
        <w:pStyle w:val="a4"/>
        <w:ind w:left="383" w:right="3103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Волт Уитман - шеърњо ва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достонњо </w:t>
      </w:r>
    </w:p>
    <w:p w:rsidR="00E70A31" w:rsidRPr="00E70A31" w:rsidRDefault="00E70A31" w:rsidP="00E70A31">
      <w:pPr>
        <w:pStyle w:val="a4"/>
        <w:ind w:left="383" w:right="3103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Волтер Скот –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романњо</w:t>
      </w:r>
    </w:p>
    <w:p w:rsidR="00E70A31" w:rsidRDefault="00E70A31" w:rsidP="00E70A31">
      <w:pPr>
        <w:pStyle w:val="a4"/>
        <w:ind w:left="383" w:right="3103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Марк Твен – «Шоњзода ва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Гадо» </w:t>
      </w:r>
    </w:p>
    <w:p w:rsidR="00E70A31" w:rsidRDefault="00E70A31" w:rsidP="00E70A31">
      <w:pPr>
        <w:pStyle w:val="a4"/>
        <w:ind w:left="383" w:right="3103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Фиджеральд – «Ноч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нежна» </w:t>
      </w:r>
    </w:p>
    <w:p w:rsidR="00E70A31" w:rsidRPr="00E70A31" w:rsidRDefault="00E70A31" w:rsidP="00E70A31">
      <w:pPr>
        <w:pStyle w:val="a4"/>
        <w:ind w:left="383" w:right="3103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Фолкнер –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романњо</w:t>
      </w:r>
    </w:p>
    <w:p w:rsidR="00E70A31" w:rsidRDefault="00E70A31" w:rsidP="00E70A31">
      <w:pPr>
        <w:pStyle w:val="a4"/>
        <w:ind w:left="383" w:right="687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Эриест Хеменгуей – «Старик и море», «Прошай</w:t>
      </w:r>
      <w:r w:rsidRPr="00E70A31">
        <w:rPr>
          <w:color w:val="231F20"/>
          <w:spacing w:val="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оружие» </w:t>
      </w:r>
    </w:p>
    <w:p w:rsidR="00E70A31" w:rsidRPr="00E70A31" w:rsidRDefault="00E70A31" w:rsidP="00E70A31">
      <w:pPr>
        <w:pStyle w:val="a4"/>
        <w:ind w:left="383" w:right="687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Горсиа Маркес - «Сад соли </w:t>
      </w:r>
      <w:r w:rsidRPr="00E70A31">
        <w:rPr>
          <w:color w:val="231F20"/>
          <w:spacing w:val="2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танњої»</w:t>
      </w:r>
    </w:p>
    <w:p w:rsidR="00E70A31" w:rsidRDefault="00E70A31" w:rsidP="00E70A31">
      <w:pPr>
        <w:pStyle w:val="11"/>
        <w:spacing w:before="0"/>
        <w:ind w:left="606"/>
        <w:rPr>
          <w:color w:val="231F20"/>
          <w:sz w:val="28"/>
          <w:szCs w:val="28"/>
          <w:lang w:val="ru-RU"/>
        </w:rPr>
      </w:pPr>
    </w:p>
    <w:p w:rsidR="00E70A31" w:rsidRPr="00E70A31" w:rsidRDefault="00E70A31" w:rsidP="00E70A31">
      <w:pPr>
        <w:pStyle w:val="11"/>
        <w:spacing w:before="0"/>
        <w:ind w:left="606"/>
        <w:jc w:val="center"/>
        <w:rPr>
          <w:b w:val="0"/>
          <w:bCs w:val="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Т</w:t>
      </w:r>
      <w:r w:rsidR="00EA7855">
        <w:rPr>
          <w:color w:val="231F20"/>
          <w:sz w:val="28"/>
          <w:szCs w:val="28"/>
          <w:lang w:val="ru-RU"/>
        </w:rPr>
        <w:t>ољикистон</w:t>
      </w:r>
    </w:p>
    <w:p w:rsidR="00E70A31" w:rsidRPr="00E70A31" w:rsidRDefault="00E70A31" w:rsidP="00E70A31">
      <w:pPr>
        <w:pStyle w:val="a4"/>
        <w:ind w:left="0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С. Айнї.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E70A31" w:rsidRDefault="00E70A31" w:rsidP="00E70A31">
      <w:pPr>
        <w:pStyle w:val="a4"/>
        <w:ind w:left="0" w:right="634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С. Улуѓзода – «Ривояти сўѓдї», «Субњи љавонии мо»,</w:t>
      </w:r>
      <w:r w:rsidRPr="00E70A31">
        <w:rPr>
          <w:color w:val="231F20"/>
          <w:spacing w:val="19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«Восеъ» </w:t>
      </w:r>
    </w:p>
    <w:p w:rsidR="00E70A31" w:rsidRPr="00E70A31" w:rsidRDefault="00E70A31" w:rsidP="00E70A31">
      <w:pPr>
        <w:pStyle w:val="a4"/>
        <w:ind w:left="0" w:right="634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Ф. Ниёзї – «Вафо», «Њар беша гумон мабар, ки холист»</w:t>
      </w:r>
    </w:p>
    <w:p w:rsidR="00E70A31" w:rsidRPr="00E70A31" w:rsidRDefault="00E70A31" w:rsidP="00E70A31">
      <w:pPr>
        <w:pStyle w:val="a4"/>
        <w:ind w:left="0" w:right="4485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Љ. Икромї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 Р. Љалил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E70A31" w:rsidRPr="00E70A31" w:rsidRDefault="00E70A31" w:rsidP="00E70A31">
      <w:pPr>
        <w:pStyle w:val="a4"/>
        <w:ind w:left="0" w:right="88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Т. Зулфиќоров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92581F" w:rsidRDefault="00E70A31" w:rsidP="00E70A31">
      <w:pPr>
        <w:pStyle w:val="a4"/>
        <w:ind w:left="0" w:right="1972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Ф. Муњаммадиев – «Палатаи кунљакї» ва</w:t>
      </w:r>
      <w:r w:rsidRPr="00E70A31">
        <w:rPr>
          <w:color w:val="231F20"/>
          <w:spacing w:val="37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ѓ</w:t>
      </w:r>
      <w:r w:rsidR="00662D36">
        <w:rPr>
          <w:color w:val="231F20"/>
          <w:sz w:val="28"/>
          <w:szCs w:val="28"/>
          <w:lang w:val="ru-RU"/>
        </w:rPr>
        <w:t>.</w:t>
      </w:r>
      <w:r w:rsidRPr="00E70A31">
        <w:rPr>
          <w:color w:val="231F20"/>
          <w:sz w:val="28"/>
          <w:szCs w:val="28"/>
          <w:lang w:val="ru-RU"/>
        </w:rPr>
        <w:t xml:space="preserve"> </w:t>
      </w:r>
    </w:p>
    <w:p w:rsidR="00E70A31" w:rsidRPr="00E70A31" w:rsidRDefault="00E70A31" w:rsidP="00E70A31">
      <w:pPr>
        <w:pStyle w:val="a4"/>
        <w:ind w:left="0" w:right="197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Сорбон – «Љўгї» ва </w:t>
      </w:r>
      <w:r w:rsidRPr="00E70A31">
        <w:rPr>
          <w:color w:val="231F20"/>
          <w:spacing w:val="1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ѓ</w:t>
      </w:r>
      <w:r w:rsidR="00662D36">
        <w:rPr>
          <w:color w:val="231F20"/>
          <w:sz w:val="28"/>
          <w:szCs w:val="28"/>
          <w:lang w:val="ru-RU"/>
        </w:rPr>
        <w:t>.</w:t>
      </w:r>
    </w:p>
    <w:p w:rsidR="0092581F" w:rsidRDefault="00E70A31" w:rsidP="0092581F">
      <w:pPr>
        <w:pStyle w:val="a4"/>
        <w:ind w:left="0" w:right="4252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 xml:space="preserve">У. Кўњзод - </w:t>
      </w:r>
      <w:r w:rsidRPr="00E70A31">
        <w:rPr>
          <w:color w:val="231F20"/>
          <w:spacing w:val="4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асарњо </w:t>
      </w:r>
    </w:p>
    <w:p w:rsidR="0092581F" w:rsidRDefault="00E70A31" w:rsidP="0092581F">
      <w:pPr>
        <w:pStyle w:val="a4"/>
        <w:ind w:left="0" w:right="4252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Лоиќ Шералї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асарњо </w:t>
      </w:r>
    </w:p>
    <w:p w:rsidR="0092581F" w:rsidRDefault="00E70A31" w:rsidP="0092581F">
      <w:pPr>
        <w:pStyle w:val="a4"/>
        <w:ind w:left="0" w:right="4252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Бозор Собир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 xml:space="preserve">асарњо </w:t>
      </w:r>
    </w:p>
    <w:p w:rsidR="00E70A31" w:rsidRPr="00E70A31" w:rsidRDefault="00E70A31" w:rsidP="0092581F">
      <w:pPr>
        <w:pStyle w:val="a4"/>
        <w:ind w:left="0" w:right="425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Мўмин Ќаноат -</w:t>
      </w:r>
      <w:r w:rsidRPr="00E70A31">
        <w:rPr>
          <w:color w:val="231F20"/>
          <w:spacing w:val="45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92581F" w:rsidRDefault="00E70A31" w:rsidP="0092581F">
      <w:pPr>
        <w:pStyle w:val="a4"/>
        <w:ind w:left="0" w:right="882"/>
        <w:rPr>
          <w:color w:val="231F20"/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Абдурофеъ Рабизода – «Эљод чист? Эљодгар кист?» ва</w:t>
      </w:r>
      <w:r w:rsidRPr="00E70A31">
        <w:rPr>
          <w:color w:val="231F20"/>
          <w:spacing w:val="19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ѓ</w:t>
      </w:r>
      <w:r w:rsidR="00662D36">
        <w:rPr>
          <w:color w:val="231F20"/>
          <w:sz w:val="28"/>
          <w:szCs w:val="28"/>
          <w:lang w:val="ru-RU"/>
        </w:rPr>
        <w:t>.</w:t>
      </w:r>
      <w:r w:rsidRPr="00E70A31">
        <w:rPr>
          <w:color w:val="231F20"/>
          <w:sz w:val="28"/>
          <w:szCs w:val="28"/>
          <w:lang w:val="ru-RU"/>
        </w:rPr>
        <w:t xml:space="preserve"> </w:t>
      </w:r>
    </w:p>
    <w:p w:rsidR="00E70A31" w:rsidRPr="00E70A31" w:rsidRDefault="00E70A31" w:rsidP="0092581F">
      <w:pPr>
        <w:pStyle w:val="a4"/>
        <w:ind w:left="0" w:right="882"/>
        <w:rPr>
          <w:sz w:val="28"/>
          <w:szCs w:val="28"/>
          <w:lang w:val="ru-RU"/>
        </w:rPr>
      </w:pPr>
      <w:r w:rsidRPr="00E70A31">
        <w:rPr>
          <w:color w:val="231F20"/>
          <w:sz w:val="28"/>
          <w:szCs w:val="28"/>
          <w:lang w:val="ru-RU"/>
        </w:rPr>
        <w:t>Бањманёр -</w:t>
      </w:r>
      <w:r w:rsidRPr="00E70A31">
        <w:rPr>
          <w:color w:val="231F20"/>
          <w:spacing w:val="30"/>
          <w:sz w:val="28"/>
          <w:szCs w:val="28"/>
          <w:lang w:val="ru-RU"/>
        </w:rPr>
        <w:t xml:space="preserve"> </w:t>
      </w:r>
      <w:r w:rsidRPr="00E70A31">
        <w:rPr>
          <w:color w:val="231F20"/>
          <w:sz w:val="28"/>
          <w:szCs w:val="28"/>
          <w:lang w:val="ru-RU"/>
        </w:rPr>
        <w:t>асарњо</w:t>
      </w:r>
    </w:p>
    <w:p w:rsidR="00AD687A" w:rsidRPr="0021195F" w:rsidRDefault="00AD687A" w:rsidP="00BA7FD0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21195F">
        <w:rPr>
          <w:rFonts w:ascii="Times New Roman Tj" w:hAnsi="Times New Roman Tj"/>
          <w:b/>
          <w:sz w:val="28"/>
          <w:szCs w:val="28"/>
        </w:rPr>
        <w:lastRenderedPageBreak/>
        <w:t>Адабиёт</w:t>
      </w:r>
    </w:p>
    <w:p w:rsidR="0021195F" w:rsidRPr="0021195F" w:rsidRDefault="0021195F" w:rsidP="00BA7FD0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21195F">
        <w:rPr>
          <w:rFonts w:ascii="Times New Roman Tj" w:hAnsi="Times New Roman Tj"/>
          <w:b/>
          <w:sz w:val="28"/>
          <w:szCs w:val="28"/>
        </w:rPr>
        <w:t>(бо забони тољикї)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1.  Дилшод Рањимов. Чинори пургул. – Душанбе: ФАН., 2008.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2.  Мирзозода Х. Луѓати мухтасари ислоњоти адабиётшиносї. – Душанбе: Мариф, 1992.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3.  Наврўзи Аљам. – Душанбе: Эљод., 2005.13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4.  Санадњои меъёрии њуќуќї оид ба танзими анъана ва љашну маросимњо. – Душанбе., 2007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5.  Туманашвили  М.И.  Рањнамои  режиссёр.  -  Душанбе, 2008.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6.  Фарњод Мирахмедов, Љумъа Ќуддус. Асосњои драматургия ва мањорати сенариянависї. - Душанбе: Эљод., 2009.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7.  Љашни Наврўз. – Душанбе: Ирфон., 2005.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8.  Љўраева Х. Љашн ва анъанањои миллї-калиди маънавиёти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хонанда. – НОВ: - 2000.</w:t>
      </w:r>
    </w:p>
    <w:p w:rsidR="0021195F" w:rsidRPr="0021195F" w:rsidRDefault="0021195F" w:rsidP="00BA7FD0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21195F">
        <w:rPr>
          <w:rFonts w:ascii="Times New Roman Tj" w:hAnsi="Times New Roman Tj"/>
          <w:b/>
          <w:sz w:val="28"/>
          <w:szCs w:val="28"/>
        </w:rPr>
        <w:t>(Бо забони русї)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1.  Вахтаногов Е.Б. Материалы и статьи. – М.: ВТО, 1959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2.  Вершаковский Э.В. Режиссура клубных массовых представлений. – Л.: ЛГИК, 1981.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3.  Генкин Д.М. Массовые праздники. –М.: Просвещение, 1975.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4.  Ершов П.М. Режиссура как практическая психология.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– М.: Искусство, 1972.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5.  Захава Б.Е. Мастерство актёра и режиссёра. – М.: Просвещение, 1973.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6.  Немирович-Данченко В..И. Театральное наследие. Ста</w:t>
      </w:r>
      <w:r w:rsidR="00922235">
        <w:rPr>
          <w:rFonts w:ascii="Times New Roman Tj" w:hAnsi="Times New Roman Tj"/>
          <w:sz w:val="28"/>
          <w:szCs w:val="28"/>
        </w:rPr>
        <w:t>т</w:t>
      </w:r>
      <w:r w:rsidRPr="0021195F">
        <w:rPr>
          <w:rFonts w:ascii="Times New Roman Tj" w:hAnsi="Times New Roman Tj"/>
          <w:sz w:val="28"/>
          <w:szCs w:val="28"/>
        </w:rPr>
        <w:t>ьи, речи, беседы, письма. М., 1963.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7.  Петров Н.В. 50 и 500. М., -1960.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8.  Пискатор Б. Политический театр М., 1939.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9.  Петров Б.Н. Основы режиссуры спортивно-массовых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представлений. - Л.: ЛГИК, 1982.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10. Станиславский К.С. Собр. соч. – М.: Искусство, 1954-1961.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11. Туманов И.М. Режиссура массового праздника и теа</w:t>
      </w:r>
      <w:r w:rsidR="00922235">
        <w:rPr>
          <w:rFonts w:ascii="Times New Roman Tj" w:hAnsi="Times New Roman Tj"/>
          <w:sz w:val="28"/>
          <w:szCs w:val="28"/>
        </w:rPr>
        <w:t>т</w:t>
      </w:r>
      <w:r w:rsidRPr="0021195F">
        <w:rPr>
          <w:rFonts w:ascii="Times New Roman Tj" w:hAnsi="Times New Roman Tj"/>
          <w:sz w:val="28"/>
          <w:szCs w:val="28"/>
        </w:rPr>
        <w:t>рализованного концерта. – М.: Просвещение, 1976.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lastRenderedPageBreak/>
        <w:t>12. Шароев И.Г. Режиссура эстрады и массовых представлений. –М.: Искусство, 1966.</w:t>
      </w:r>
    </w:p>
    <w:p w:rsidR="0021195F" w:rsidRPr="0092581F" w:rsidRDefault="0021195F" w:rsidP="00BA7FD0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92581F">
        <w:rPr>
          <w:rFonts w:ascii="Times New Roman Tj" w:hAnsi="Times New Roman Tj"/>
          <w:b/>
          <w:sz w:val="28"/>
          <w:szCs w:val="28"/>
        </w:rPr>
        <w:t>Адабиётњо</w:t>
      </w:r>
    </w:p>
    <w:p w:rsidR="0021195F" w:rsidRPr="0092581F" w:rsidRDefault="0021195F" w:rsidP="00BA7FD0">
      <w:pPr>
        <w:spacing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92581F">
        <w:rPr>
          <w:rFonts w:ascii="Times New Roman Tj" w:hAnsi="Times New Roman Tj"/>
          <w:b/>
          <w:sz w:val="28"/>
          <w:szCs w:val="28"/>
        </w:rPr>
        <w:t>Иловагї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1.  Брук П. Пустое пространство. – М.: Прогресс, 1976.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2.  Брехт Б. Собр. соч. Т.У. – М.: - Искусство, 1965.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3.  Горчаков Н.М. Режиссерс</w:t>
      </w:r>
      <w:r w:rsidR="00922235" w:rsidRPr="0021195F">
        <w:rPr>
          <w:rFonts w:ascii="Times New Roman Tj" w:hAnsi="Times New Roman Tj"/>
          <w:sz w:val="28"/>
          <w:szCs w:val="28"/>
        </w:rPr>
        <w:t>к</w:t>
      </w:r>
      <w:r w:rsidRPr="0021195F">
        <w:rPr>
          <w:rFonts w:ascii="Times New Roman Tj" w:hAnsi="Times New Roman Tj"/>
          <w:sz w:val="28"/>
          <w:szCs w:val="28"/>
        </w:rPr>
        <w:t>ое уроки Вахтангова. – М.: Искусство, 1957.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4.  Гиппиус С. Гимнастика чувств. - М.: Искусство, 1967.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5.  Гершуни Е.П. Массовые зрелища и народные представление. – Л., ВТО, 1962.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6.  Документальное и художественное в современном искусстве.: Сборник статей. – М.: Мысль, 1975.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7.  Жигульский К. Праздник и культура. - М.: Прогресс, 1985.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8.  Захава Б.Е. Современники. – М.: Искусство, 1969.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9.  Клитин С. Режиссер на концертной эстраде. – М.: Искусство, 1971.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10. Мазаев А.И. Праздник как социально-художественное явление. –М.: Наука. 1978.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11. Массовые праздники и зрелища. Сборник статей. – М.: Искусство, 1961.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12. Мейерхольд В.Э. Статьи. Речи. Письма. - М.: Искусство, 1968.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13. Марджанишвили (Марджанов) К.А. Воспоминания, статьи и доклады. Тбилиси, 1958.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14. Мочалов Ю. Композиция сценического пространства. – М.: Просвещение, 1981.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15. Наши праздники. – М.: Политиздат, 1978.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16. Праздники, обряды, традиции. Сборник. – М., 1976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17. Попов А. О художественной целостности спектакля. – М.: Искусство, 1957.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18. Покровский В.А. Об оп</w:t>
      </w:r>
      <w:r w:rsidR="0092581F" w:rsidRPr="0021195F">
        <w:rPr>
          <w:rFonts w:ascii="Times New Roman Tj" w:hAnsi="Times New Roman Tj"/>
          <w:sz w:val="28"/>
          <w:szCs w:val="28"/>
        </w:rPr>
        <w:t>е</w:t>
      </w:r>
      <w:r w:rsidRPr="0021195F">
        <w:rPr>
          <w:rFonts w:ascii="Times New Roman Tj" w:hAnsi="Times New Roman Tj"/>
          <w:sz w:val="28"/>
          <w:szCs w:val="28"/>
        </w:rPr>
        <w:t>рной режиссуре. – М., 1973.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19. Режиссура массовых зрелищ. – Харьков, 1972.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20. Режиссёр клубных массовых представлений и праздников.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lastRenderedPageBreak/>
        <w:t>(Методические рекомендации). – Л.: ЛГИК, 1980.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21. Рехельс М. Режиссер – автор спектакля. – Л. Искус</w:t>
      </w:r>
      <w:r w:rsidR="0092581F">
        <w:rPr>
          <w:rFonts w:ascii="Times New Roman Tj" w:hAnsi="Times New Roman Tj"/>
          <w:sz w:val="28"/>
          <w:szCs w:val="28"/>
        </w:rPr>
        <w:t>с</w:t>
      </w:r>
      <w:r w:rsidRPr="0021195F">
        <w:rPr>
          <w:rFonts w:ascii="Times New Roman Tj" w:hAnsi="Times New Roman Tj"/>
          <w:sz w:val="28"/>
          <w:szCs w:val="28"/>
        </w:rPr>
        <w:t>тво, 1969.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22. Розовский М. Режиссер зрелища. – М.: Советская Россия, 1973.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23. Рудней В.А. Советсие обычаи и обряды. Л.: Лениздат, 1974.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24. Рудницкий К.Л Режиссер Мейерхольд. – М.: ВТО, 1965.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25. Ратнер Я.В. Эстетические проблемы зрелищных искусств.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– М.: Искусство, 1980.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26. Румнев А.О. О пантомиме. – М.: Искусство, 1964.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27. Суханов И.В. Обычаи, традиции и преемственность поколений. – М.: Политиздат, 1976.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28. Театрализованные праздники и зрелища 1964-1972. – М.: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Искусство, 1976.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29. Театр под открытым небом. М.: ВТО, 1969.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30. Тихомиров Д.В. Беседы о режиссуре театрализованных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пр</w:t>
      </w:r>
      <w:r w:rsidR="0092581F" w:rsidRPr="0021195F">
        <w:rPr>
          <w:rFonts w:ascii="Times New Roman Tj" w:hAnsi="Times New Roman Tj"/>
          <w:sz w:val="28"/>
          <w:szCs w:val="28"/>
        </w:rPr>
        <w:t>е</w:t>
      </w:r>
      <w:r w:rsidRPr="0021195F">
        <w:rPr>
          <w:rFonts w:ascii="Times New Roman Tj" w:hAnsi="Times New Roman Tj"/>
          <w:sz w:val="28"/>
          <w:szCs w:val="28"/>
        </w:rPr>
        <w:t>дставлений. – М., 1975.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31. Товсто</w:t>
      </w:r>
      <w:r w:rsidR="0092581F">
        <w:rPr>
          <w:rFonts w:ascii="Times New Roman Tj" w:hAnsi="Times New Roman Tj"/>
          <w:sz w:val="28"/>
          <w:szCs w:val="28"/>
        </w:rPr>
        <w:t>ногов</w:t>
      </w:r>
      <w:r w:rsidRPr="0021195F">
        <w:rPr>
          <w:rFonts w:ascii="Times New Roman Tj" w:hAnsi="Times New Roman Tj"/>
          <w:sz w:val="28"/>
          <w:szCs w:val="28"/>
        </w:rPr>
        <w:t xml:space="preserve"> Г.А. Зеркало сцены. – Л.: Искусство, 1980.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32. Товсто</w:t>
      </w:r>
      <w:r w:rsidR="0092581F">
        <w:rPr>
          <w:rFonts w:ascii="Times New Roman Tj" w:hAnsi="Times New Roman Tj"/>
          <w:sz w:val="28"/>
          <w:szCs w:val="28"/>
        </w:rPr>
        <w:t>ногов</w:t>
      </w:r>
      <w:r w:rsidRPr="0021195F">
        <w:rPr>
          <w:rFonts w:ascii="Times New Roman Tj" w:hAnsi="Times New Roman Tj"/>
          <w:sz w:val="28"/>
          <w:szCs w:val="28"/>
        </w:rPr>
        <w:t xml:space="preserve"> Г.А. Театр и</w:t>
      </w:r>
      <w:r w:rsidR="0092581F">
        <w:rPr>
          <w:rFonts w:ascii="Times New Roman Tj" w:hAnsi="Times New Roman Tj"/>
          <w:sz w:val="28"/>
          <w:szCs w:val="28"/>
        </w:rPr>
        <w:t xml:space="preserve"> </w:t>
      </w:r>
      <w:r w:rsidRPr="0021195F">
        <w:rPr>
          <w:rFonts w:ascii="Times New Roman Tj" w:hAnsi="Times New Roman Tj"/>
          <w:sz w:val="28"/>
          <w:szCs w:val="28"/>
        </w:rPr>
        <w:t>перекресток искусств. Взаимодейс</w:t>
      </w:r>
      <w:r w:rsidR="0092581F">
        <w:rPr>
          <w:rFonts w:ascii="Times New Roman Tj" w:hAnsi="Times New Roman Tj"/>
          <w:sz w:val="28"/>
          <w:szCs w:val="28"/>
        </w:rPr>
        <w:t>т</w:t>
      </w:r>
      <w:r w:rsidRPr="0021195F">
        <w:rPr>
          <w:rFonts w:ascii="Times New Roman Tj" w:hAnsi="Times New Roman Tj"/>
          <w:sz w:val="28"/>
          <w:szCs w:val="28"/>
        </w:rPr>
        <w:t>вие</w:t>
      </w:r>
      <w:r w:rsidR="0092581F">
        <w:rPr>
          <w:rFonts w:ascii="Times New Roman Tj" w:hAnsi="Times New Roman Tj"/>
          <w:sz w:val="28"/>
          <w:szCs w:val="28"/>
        </w:rPr>
        <w:t xml:space="preserve"> </w:t>
      </w:r>
      <w:r w:rsidRPr="0021195F">
        <w:rPr>
          <w:rFonts w:ascii="Times New Roman Tj" w:hAnsi="Times New Roman Tj"/>
          <w:sz w:val="28"/>
          <w:szCs w:val="28"/>
        </w:rPr>
        <w:t xml:space="preserve"> и синтез искусств. – Л.: Наука, 1979.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 xml:space="preserve">33. Уварова Е.Д. Эстрадный театр: миниатюры, обозрения, 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мюзик-холлы. М.: 1982.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34. Угринович Д.М. Обряды. За и против. – М.: Политиздат, 1975.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35. Шкрабов А. Карнавалы и гуляния. – М.: Профиздат, 1960.</w:t>
      </w:r>
    </w:p>
    <w:p w:rsidR="0021195F" w:rsidRPr="0021195F" w:rsidRDefault="0021195F" w:rsidP="00BA7FD0">
      <w:pPr>
        <w:spacing w:line="240" w:lineRule="auto"/>
        <w:rPr>
          <w:rFonts w:ascii="Times New Roman Tj" w:hAnsi="Times New Roman Tj"/>
          <w:sz w:val="28"/>
          <w:szCs w:val="28"/>
        </w:rPr>
      </w:pPr>
      <w:r w:rsidRPr="0021195F">
        <w:rPr>
          <w:rFonts w:ascii="Times New Roman Tj" w:hAnsi="Times New Roman Tj"/>
          <w:sz w:val="28"/>
          <w:szCs w:val="28"/>
        </w:rPr>
        <w:t>36. Яхонтов В. Театр одного актера. – М., 1958.</w:t>
      </w:r>
    </w:p>
    <w:p w:rsidR="00AD687A" w:rsidRPr="0021195F" w:rsidRDefault="00AD687A" w:rsidP="00BA7FD0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sectPr w:rsidR="00AD687A" w:rsidRPr="0021195F" w:rsidSect="008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0E5"/>
    <w:multiLevelType w:val="hybridMultilevel"/>
    <w:tmpl w:val="BBB2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6E2"/>
    <w:multiLevelType w:val="hybridMultilevel"/>
    <w:tmpl w:val="3F32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949"/>
    <w:multiLevelType w:val="hybridMultilevel"/>
    <w:tmpl w:val="E0F4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2A02"/>
    <w:multiLevelType w:val="hybridMultilevel"/>
    <w:tmpl w:val="B42CA70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29C4DC6"/>
    <w:multiLevelType w:val="hybridMultilevel"/>
    <w:tmpl w:val="26D630EE"/>
    <w:lvl w:ilvl="0" w:tplc="7ED4E8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58CC"/>
    <w:multiLevelType w:val="hybridMultilevel"/>
    <w:tmpl w:val="B9DA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0E2D"/>
    <w:rsid w:val="00013418"/>
    <w:rsid w:val="00056969"/>
    <w:rsid w:val="00075651"/>
    <w:rsid w:val="0007618E"/>
    <w:rsid w:val="000874A5"/>
    <w:rsid w:val="000A1FE5"/>
    <w:rsid w:val="000A3E2E"/>
    <w:rsid w:val="000B2D9B"/>
    <w:rsid w:val="000C1371"/>
    <w:rsid w:val="000C2642"/>
    <w:rsid w:val="00121774"/>
    <w:rsid w:val="00131FA3"/>
    <w:rsid w:val="0015296E"/>
    <w:rsid w:val="001B7789"/>
    <w:rsid w:val="001E20B5"/>
    <w:rsid w:val="0021195F"/>
    <w:rsid w:val="0021567A"/>
    <w:rsid w:val="00225E2F"/>
    <w:rsid w:val="00264228"/>
    <w:rsid w:val="00277F33"/>
    <w:rsid w:val="002845BF"/>
    <w:rsid w:val="002914FD"/>
    <w:rsid w:val="002A34D8"/>
    <w:rsid w:val="002A552B"/>
    <w:rsid w:val="002D1BE1"/>
    <w:rsid w:val="002E2260"/>
    <w:rsid w:val="002E4220"/>
    <w:rsid w:val="002E71DC"/>
    <w:rsid w:val="00317539"/>
    <w:rsid w:val="00324841"/>
    <w:rsid w:val="00326996"/>
    <w:rsid w:val="00331080"/>
    <w:rsid w:val="00336AB4"/>
    <w:rsid w:val="00361003"/>
    <w:rsid w:val="00367D0F"/>
    <w:rsid w:val="00374699"/>
    <w:rsid w:val="00392A75"/>
    <w:rsid w:val="003E77AF"/>
    <w:rsid w:val="004545F7"/>
    <w:rsid w:val="0046526F"/>
    <w:rsid w:val="00466184"/>
    <w:rsid w:val="0048219C"/>
    <w:rsid w:val="004C1C26"/>
    <w:rsid w:val="004C3CB5"/>
    <w:rsid w:val="004E2371"/>
    <w:rsid w:val="004E4D8C"/>
    <w:rsid w:val="0054267C"/>
    <w:rsid w:val="00546DDD"/>
    <w:rsid w:val="00563B8B"/>
    <w:rsid w:val="005B71A7"/>
    <w:rsid w:val="005D0002"/>
    <w:rsid w:val="005E322C"/>
    <w:rsid w:val="005F7D82"/>
    <w:rsid w:val="006320D8"/>
    <w:rsid w:val="00662D36"/>
    <w:rsid w:val="00692E54"/>
    <w:rsid w:val="006C78D3"/>
    <w:rsid w:val="006D524C"/>
    <w:rsid w:val="006E06E0"/>
    <w:rsid w:val="006F4FFA"/>
    <w:rsid w:val="00704F92"/>
    <w:rsid w:val="007149C1"/>
    <w:rsid w:val="00732F6D"/>
    <w:rsid w:val="007404F6"/>
    <w:rsid w:val="00743DF2"/>
    <w:rsid w:val="007464DE"/>
    <w:rsid w:val="007471D0"/>
    <w:rsid w:val="007A5A73"/>
    <w:rsid w:val="007E0433"/>
    <w:rsid w:val="007E4D3E"/>
    <w:rsid w:val="008115B7"/>
    <w:rsid w:val="00832F5A"/>
    <w:rsid w:val="008341B7"/>
    <w:rsid w:val="0084551C"/>
    <w:rsid w:val="00873080"/>
    <w:rsid w:val="008A7193"/>
    <w:rsid w:val="008B4489"/>
    <w:rsid w:val="008B5B15"/>
    <w:rsid w:val="008B6576"/>
    <w:rsid w:val="008C208A"/>
    <w:rsid w:val="008C2496"/>
    <w:rsid w:val="00915949"/>
    <w:rsid w:val="00917FB9"/>
    <w:rsid w:val="00922235"/>
    <w:rsid w:val="0092581F"/>
    <w:rsid w:val="00925E2B"/>
    <w:rsid w:val="009330E2"/>
    <w:rsid w:val="0096741E"/>
    <w:rsid w:val="00982D21"/>
    <w:rsid w:val="009C19B9"/>
    <w:rsid w:val="00A0363A"/>
    <w:rsid w:val="00A074BD"/>
    <w:rsid w:val="00A35878"/>
    <w:rsid w:val="00A70305"/>
    <w:rsid w:val="00A95B4D"/>
    <w:rsid w:val="00AA6F92"/>
    <w:rsid w:val="00AA7E37"/>
    <w:rsid w:val="00AD687A"/>
    <w:rsid w:val="00AF70CC"/>
    <w:rsid w:val="00B06D2D"/>
    <w:rsid w:val="00B4045F"/>
    <w:rsid w:val="00B42EA6"/>
    <w:rsid w:val="00B53B36"/>
    <w:rsid w:val="00B83001"/>
    <w:rsid w:val="00B84DB8"/>
    <w:rsid w:val="00B92051"/>
    <w:rsid w:val="00B9642E"/>
    <w:rsid w:val="00BA7FD0"/>
    <w:rsid w:val="00BB44D2"/>
    <w:rsid w:val="00C05DB0"/>
    <w:rsid w:val="00C23B7E"/>
    <w:rsid w:val="00C2643E"/>
    <w:rsid w:val="00C506E6"/>
    <w:rsid w:val="00C821E1"/>
    <w:rsid w:val="00C82F27"/>
    <w:rsid w:val="00C96F5D"/>
    <w:rsid w:val="00CA1E99"/>
    <w:rsid w:val="00CA54C4"/>
    <w:rsid w:val="00CA7605"/>
    <w:rsid w:val="00CA78B6"/>
    <w:rsid w:val="00CC5E16"/>
    <w:rsid w:val="00CF3B4C"/>
    <w:rsid w:val="00D04192"/>
    <w:rsid w:val="00D40F4B"/>
    <w:rsid w:val="00D47300"/>
    <w:rsid w:val="00D93EB4"/>
    <w:rsid w:val="00DA6287"/>
    <w:rsid w:val="00DC4CEA"/>
    <w:rsid w:val="00DF048B"/>
    <w:rsid w:val="00DF2A98"/>
    <w:rsid w:val="00E12B01"/>
    <w:rsid w:val="00E36A93"/>
    <w:rsid w:val="00E558F0"/>
    <w:rsid w:val="00E62072"/>
    <w:rsid w:val="00E70A31"/>
    <w:rsid w:val="00EA7855"/>
    <w:rsid w:val="00ED0E2D"/>
    <w:rsid w:val="00EF2CD3"/>
    <w:rsid w:val="00F04DC5"/>
    <w:rsid w:val="00F26D18"/>
    <w:rsid w:val="00F26D3F"/>
    <w:rsid w:val="00F70F44"/>
    <w:rsid w:val="00F82FF9"/>
    <w:rsid w:val="00F84C58"/>
    <w:rsid w:val="00F95C59"/>
    <w:rsid w:val="00FC3CFE"/>
    <w:rsid w:val="00FD2465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ED0E2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ED0E2D"/>
    <w:pPr>
      <w:shd w:val="clear" w:color="auto" w:fill="FFFFFF"/>
      <w:spacing w:before="180" w:after="0" w:line="293" w:lineRule="exac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rsid w:val="00ED0E2D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12pt">
    <w:name w:val="Основной текст + 12 pt"/>
    <w:rsid w:val="00ED0E2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2"/>
    <w:rsid w:val="00ED0E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rsid w:val="00ED0E2D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ED0E2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D0E2D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3">
    <w:name w:val="Основной текст3"/>
    <w:rsid w:val="00ED0E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ED0E2D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rsid w:val="00ED0E2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D0E2D"/>
    <w:pPr>
      <w:shd w:val="clear" w:color="auto" w:fill="FFFFFF"/>
      <w:spacing w:after="0" w:line="0" w:lineRule="atLeas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4">
    <w:name w:val="Body Text"/>
    <w:basedOn w:val="a"/>
    <w:link w:val="a5"/>
    <w:uiPriority w:val="1"/>
    <w:qFormat/>
    <w:rsid w:val="00E70A31"/>
    <w:pPr>
      <w:widowControl w:val="0"/>
      <w:spacing w:after="0" w:line="240" w:lineRule="auto"/>
      <w:ind w:left="1020"/>
    </w:pPr>
    <w:rPr>
      <w:rFonts w:ascii="Times New Roman Tj" w:eastAsia="Times New Roman Tj" w:hAnsi="Times New Roman Tj" w:cstheme="minorBidi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70A31"/>
    <w:rPr>
      <w:rFonts w:ascii="Times New Roman Tj" w:eastAsia="Times New Roman Tj" w:hAnsi="Times New Roman Tj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E70A31"/>
    <w:pPr>
      <w:widowControl w:val="0"/>
      <w:spacing w:before="78" w:after="0" w:line="240" w:lineRule="auto"/>
      <w:ind w:left="728"/>
      <w:outlineLvl w:val="1"/>
    </w:pPr>
    <w:rPr>
      <w:rFonts w:ascii="Times New Roman Tj" w:eastAsia="Times New Roman Tj" w:hAnsi="Times New Roman Tj" w:cstheme="minorBid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6317-AEF1-4CF6-91F9-B6372DE8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РЕЖИССЁР ВА ПРОДЮСЕР</cp:lastModifiedBy>
  <cp:revision>32</cp:revision>
  <cp:lastPrinted>2006-12-19T20:20:00Z</cp:lastPrinted>
  <dcterms:created xsi:type="dcterms:W3CDTF">2018-02-02T10:43:00Z</dcterms:created>
  <dcterms:modified xsi:type="dcterms:W3CDTF">2008-02-27T00:02:00Z</dcterms:modified>
</cp:coreProperties>
</file>