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B79C3">
        <w:rPr>
          <w:rFonts w:ascii="Times New Roman Tj" w:hAnsi="Times New Roman Tj"/>
          <w:b/>
          <w:sz w:val="36"/>
          <w:szCs w:val="28"/>
        </w:rPr>
        <w:t>Вазорати фарњанги Љумњурии</w:t>
      </w:r>
      <w:proofErr w:type="gramStart"/>
      <w:r w:rsidRPr="007B79C3">
        <w:rPr>
          <w:rFonts w:ascii="Times New Roman Tj" w:hAnsi="Times New Roman Tj"/>
          <w:b/>
          <w:sz w:val="36"/>
          <w:szCs w:val="28"/>
        </w:rPr>
        <w:t xml:space="preserve"> Т</w:t>
      </w:r>
      <w:proofErr w:type="gramEnd"/>
      <w:r w:rsidRPr="007B79C3">
        <w:rPr>
          <w:rFonts w:ascii="Times New Roman Tj" w:hAnsi="Times New Roman Tj"/>
          <w:b/>
          <w:sz w:val="36"/>
          <w:szCs w:val="28"/>
        </w:rPr>
        <w:t>ољикистон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B79C3">
        <w:rPr>
          <w:rFonts w:ascii="Times New Roman Tj" w:hAnsi="Times New Roman Tj"/>
          <w:b/>
          <w:sz w:val="36"/>
          <w:szCs w:val="28"/>
        </w:rPr>
        <w:t>Донишкадаи давлатии фарњанг ва санъати</w:t>
      </w:r>
      <w:proofErr w:type="gramStart"/>
      <w:r w:rsidRPr="007B79C3">
        <w:rPr>
          <w:rFonts w:ascii="Times New Roman Tj" w:hAnsi="Times New Roman Tj"/>
          <w:b/>
          <w:sz w:val="36"/>
          <w:szCs w:val="28"/>
        </w:rPr>
        <w:t xml:space="preserve"> Т</w:t>
      </w:r>
      <w:proofErr w:type="gramEnd"/>
      <w:r w:rsidRPr="007B79C3">
        <w:rPr>
          <w:rFonts w:ascii="Times New Roman Tj" w:hAnsi="Times New Roman Tj"/>
          <w:b/>
          <w:sz w:val="36"/>
          <w:szCs w:val="28"/>
        </w:rPr>
        <w:t>ољикистон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B79C3">
        <w:rPr>
          <w:rFonts w:ascii="Times New Roman Tj" w:hAnsi="Times New Roman Tj"/>
          <w:b/>
          <w:sz w:val="36"/>
          <w:szCs w:val="28"/>
        </w:rPr>
        <w:t>ба номи М. Турсунзода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B79C3">
        <w:rPr>
          <w:rFonts w:ascii="Times New Roman Tj" w:hAnsi="Times New Roman Tj"/>
          <w:b/>
          <w:sz w:val="36"/>
          <w:szCs w:val="28"/>
        </w:rPr>
        <w:t xml:space="preserve">Кафедраи режиссура </w:t>
      </w:r>
      <w:r>
        <w:rPr>
          <w:rFonts w:ascii="Times New Roman Tj" w:hAnsi="Times New Roman Tj"/>
          <w:b/>
          <w:sz w:val="36"/>
          <w:szCs w:val="28"/>
        </w:rPr>
        <w:t>ва продюсерї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Л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А Б У С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(Барномаи корї барои низоми кредитї)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Аз фанни «</w:t>
      </w:r>
      <w:r>
        <w:rPr>
          <w:rFonts w:ascii="Times New Roman Tj" w:hAnsi="Times New Roman Tj"/>
          <w:b/>
          <w:sz w:val="28"/>
          <w:szCs w:val="28"/>
        </w:rPr>
        <w:t>Методология,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назария</w:t>
      </w:r>
      <w:r>
        <w:rPr>
          <w:rFonts w:ascii="Times New Roman Tj" w:hAnsi="Times New Roman Tj"/>
          <w:b/>
          <w:sz w:val="28"/>
          <w:szCs w:val="28"/>
        </w:rPr>
        <w:t>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ва </w:t>
      </w:r>
      <w:r>
        <w:rPr>
          <w:rFonts w:ascii="Times New Roman Tj" w:hAnsi="Times New Roman Tj"/>
          <w:b/>
          <w:sz w:val="28"/>
          <w:szCs w:val="28"/>
        </w:rPr>
        <w:t xml:space="preserve">амалияи </w:t>
      </w:r>
      <w:r w:rsidRPr="007B79C3">
        <w:rPr>
          <w:rFonts w:ascii="Times New Roman Tj" w:hAnsi="Times New Roman Tj"/>
          <w:b/>
          <w:sz w:val="28"/>
          <w:szCs w:val="28"/>
        </w:rPr>
        <w:t>режиссураи намоишњои театронидашуда ва идњо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»б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арои  </w:t>
      </w:r>
      <w:r>
        <w:rPr>
          <w:rFonts w:ascii="Times New Roman Tj" w:hAnsi="Times New Roman Tj"/>
          <w:b/>
          <w:sz w:val="28"/>
          <w:szCs w:val="28"/>
        </w:rPr>
        <w:t xml:space="preserve">дараљаи  магистрии </w:t>
      </w:r>
      <w:r w:rsidRPr="007B79C3">
        <w:rPr>
          <w:rFonts w:ascii="Times New Roman Tj" w:hAnsi="Times New Roman Tj"/>
          <w:b/>
          <w:sz w:val="28"/>
          <w:szCs w:val="28"/>
        </w:rPr>
        <w:t xml:space="preserve">ихтисоси режиссураи намоишњои театронидашуда ва идњо </w:t>
      </w:r>
    </w:p>
    <w:p w:rsidR="00D43CE7" w:rsidRPr="007B79C3" w:rsidRDefault="00D43CE7" w:rsidP="00D43CE7">
      <w:pPr>
        <w:tabs>
          <w:tab w:val="left" w:pos="4080"/>
        </w:tabs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ab/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Д У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Ш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А Н Б Е  - 2 0 1</w:t>
      </w:r>
      <w:r w:rsidR="00F00B88">
        <w:rPr>
          <w:rFonts w:ascii="Times New Roman Tj" w:hAnsi="Times New Roman Tj"/>
          <w:b/>
          <w:sz w:val="28"/>
          <w:szCs w:val="28"/>
        </w:rPr>
        <w:t>9</w:t>
      </w:r>
    </w:p>
    <w:p w:rsidR="00D43CE7" w:rsidRPr="007B79C3" w:rsidRDefault="00D43CE7" w:rsidP="00D43CE7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F00B88" w:rsidRDefault="00D43CE7" w:rsidP="00D43CE7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«Тасдиќ менамоям»  </w:t>
      </w:r>
    </w:p>
    <w:p w:rsidR="00D43CE7" w:rsidRPr="007B79C3" w:rsidRDefault="00D43CE7" w:rsidP="00D43CE7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ноиби ректор</w:t>
      </w:r>
    </w:p>
    <w:p w:rsidR="00D43CE7" w:rsidRPr="007B79C3" w:rsidRDefault="00D43CE7" w:rsidP="00D43CE7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                 оид ба  таълим </w:t>
      </w:r>
    </w:p>
    <w:p w:rsidR="00D43CE7" w:rsidRPr="007B79C3" w:rsidRDefault="00D43CE7" w:rsidP="00D43CE7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43CE7" w:rsidRPr="007B79C3" w:rsidRDefault="00D43CE7" w:rsidP="00D43CE7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________________________                                                                                   </w:t>
      </w:r>
    </w:p>
    <w:p w:rsidR="00D43CE7" w:rsidRPr="007B79C3" w:rsidRDefault="00D43CE7" w:rsidP="00D43CE7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 аз «___» __________ с.201</w:t>
      </w:r>
      <w:r w:rsidR="00F00B88">
        <w:rPr>
          <w:rFonts w:ascii="Times New Roman Tj" w:hAnsi="Times New Roman Tj"/>
          <w:b/>
          <w:sz w:val="28"/>
          <w:szCs w:val="28"/>
        </w:rPr>
        <w:t>9</w:t>
      </w:r>
    </w:p>
    <w:p w:rsidR="00D43CE7" w:rsidRPr="007B79C3" w:rsidRDefault="00D43CE7" w:rsidP="00D43CE7">
      <w:pPr>
        <w:spacing w:after="0" w:line="240" w:lineRule="auto"/>
        <w:ind w:left="6372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left="4248"/>
        <w:jc w:val="right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left="424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Л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А Б У С                                                                                                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Аз фанни «</w:t>
      </w:r>
      <w:r>
        <w:rPr>
          <w:rFonts w:ascii="Times New Roman Tj" w:hAnsi="Times New Roman Tj"/>
          <w:b/>
          <w:sz w:val="28"/>
          <w:szCs w:val="28"/>
        </w:rPr>
        <w:t>Методология,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назария</w:t>
      </w:r>
      <w:r>
        <w:rPr>
          <w:rFonts w:ascii="Times New Roman Tj" w:hAnsi="Times New Roman Tj"/>
          <w:b/>
          <w:sz w:val="28"/>
          <w:szCs w:val="28"/>
        </w:rPr>
        <w:t>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ва </w:t>
      </w:r>
      <w:r>
        <w:rPr>
          <w:rFonts w:ascii="Times New Roman Tj" w:hAnsi="Times New Roman Tj"/>
          <w:b/>
          <w:sz w:val="28"/>
          <w:szCs w:val="28"/>
        </w:rPr>
        <w:t xml:space="preserve">амалияи </w:t>
      </w:r>
      <w:r w:rsidRPr="007B79C3">
        <w:rPr>
          <w:rFonts w:ascii="Times New Roman Tj" w:hAnsi="Times New Roman Tj"/>
          <w:b/>
          <w:sz w:val="28"/>
          <w:szCs w:val="28"/>
        </w:rPr>
        <w:t xml:space="preserve">режиссураи намоишњои театронидашуда ва идњо» барои  </w:t>
      </w:r>
      <w:r>
        <w:rPr>
          <w:rFonts w:ascii="Times New Roman Tj" w:hAnsi="Times New Roman Tj"/>
          <w:b/>
          <w:sz w:val="28"/>
          <w:szCs w:val="28"/>
        </w:rPr>
        <w:t xml:space="preserve">дараљаи магистрии </w:t>
      </w:r>
      <w:r w:rsidRPr="007B79C3">
        <w:rPr>
          <w:rFonts w:ascii="Times New Roman Tj" w:hAnsi="Times New Roman Tj"/>
          <w:b/>
          <w:sz w:val="28"/>
          <w:szCs w:val="28"/>
        </w:rPr>
        <w:t xml:space="preserve">ихтисоси режиссураи намоишњои театронидашуда ва идњо 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ab/>
      </w:r>
    </w:p>
    <w:p w:rsidR="00D43CE7" w:rsidRPr="007B79C3" w:rsidRDefault="00D43CE7" w:rsidP="00D43CE7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</w:p>
    <w:p w:rsidR="00D43CE7" w:rsidRPr="0026023E" w:rsidRDefault="00D43CE7" w:rsidP="00D43CE7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bookmarkStart w:id="0" w:name="_GoBack"/>
    </w:p>
    <w:p w:rsidR="00D43CE7" w:rsidRPr="0026023E" w:rsidRDefault="00D43CE7" w:rsidP="00D43CE7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r w:rsidRPr="0026023E">
        <w:rPr>
          <w:rFonts w:ascii="Times New Roman Tj" w:hAnsi="Times New Roman Tj"/>
          <w:b/>
          <w:sz w:val="28"/>
          <w:szCs w:val="28"/>
        </w:rPr>
        <w:t xml:space="preserve">Шакли тањсил: </w:t>
      </w:r>
      <w:proofErr w:type="gramStart"/>
      <w:r w:rsidRPr="0026023E">
        <w:rPr>
          <w:rFonts w:ascii="Times New Roman Tj" w:hAnsi="Times New Roman Tj"/>
          <w:b/>
          <w:sz w:val="28"/>
          <w:szCs w:val="28"/>
        </w:rPr>
        <w:t>р</w:t>
      </w:r>
      <w:proofErr w:type="gramEnd"/>
      <w:r w:rsidRPr="0026023E">
        <w:rPr>
          <w:rFonts w:ascii="Times New Roman Tj" w:hAnsi="Times New Roman Tj"/>
          <w:b/>
          <w:sz w:val="28"/>
          <w:szCs w:val="28"/>
        </w:rPr>
        <w:t xml:space="preserve">ўзона          </w:t>
      </w:r>
    </w:p>
    <w:p w:rsidR="00D43CE7" w:rsidRPr="0026023E" w:rsidRDefault="00850545" w:rsidP="00D43CE7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r w:rsidRPr="0026023E">
        <w:rPr>
          <w:rFonts w:ascii="Times New Roman Tj" w:hAnsi="Times New Roman Tj"/>
          <w:b/>
          <w:sz w:val="28"/>
          <w:szCs w:val="28"/>
        </w:rPr>
        <w:t>Курс</w:t>
      </w:r>
      <w:r w:rsidR="00D43CE7" w:rsidRPr="0026023E">
        <w:rPr>
          <w:rFonts w:ascii="Times New Roman Tj" w:hAnsi="Times New Roman Tj"/>
          <w:b/>
          <w:sz w:val="28"/>
          <w:szCs w:val="28"/>
        </w:rPr>
        <w:t>и -</w:t>
      </w:r>
      <w:r w:rsidRPr="0026023E">
        <w:rPr>
          <w:rFonts w:ascii="Times New Roman Tj" w:hAnsi="Times New Roman Tj"/>
          <w:b/>
          <w:sz w:val="28"/>
          <w:szCs w:val="28"/>
        </w:rPr>
        <w:t>2</w:t>
      </w:r>
      <w:r w:rsidR="00D43CE7" w:rsidRPr="0026023E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Нимсолаи </w:t>
      </w:r>
      <w:r w:rsidRPr="0026023E">
        <w:rPr>
          <w:rFonts w:ascii="Times New Roman Tj" w:hAnsi="Times New Roman Tj"/>
          <w:b/>
          <w:sz w:val="28"/>
          <w:szCs w:val="28"/>
        </w:rPr>
        <w:t>3</w:t>
      </w:r>
      <w:r w:rsidR="00D43CE7" w:rsidRPr="0026023E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Миќдори кредитњо – </w:t>
      </w:r>
      <w:r w:rsidR="00DB1E38" w:rsidRPr="0026023E">
        <w:rPr>
          <w:rFonts w:ascii="Times New Roman Tj" w:hAnsi="Times New Roman Tj"/>
          <w:b/>
          <w:sz w:val="28"/>
          <w:szCs w:val="28"/>
        </w:rPr>
        <w:t>2</w:t>
      </w:r>
      <w:r w:rsidR="00D43CE7" w:rsidRPr="0026023E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Шакли назорат:                                                                                                        санљиши фосилавї - 1, 2 ;                                                                                              имтињони љамъбастї </w:t>
      </w:r>
      <w:proofErr w:type="gramStart"/>
      <w:r w:rsidR="00D43CE7" w:rsidRPr="0026023E">
        <w:rPr>
          <w:rFonts w:ascii="Times New Roman Tj" w:hAnsi="Times New Roman Tj"/>
          <w:b/>
          <w:sz w:val="28"/>
          <w:szCs w:val="28"/>
        </w:rPr>
        <w:t>-э</w:t>
      </w:r>
      <w:proofErr w:type="gramEnd"/>
      <w:r w:rsidR="00D43CE7" w:rsidRPr="0026023E">
        <w:rPr>
          <w:rFonts w:ascii="Times New Roman Tj" w:hAnsi="Times New Roman Tj"/>
          <w:b/>
          <w:sz w:val="28"/>
          <w:szCs w:val="28"/>
        </w:rPr>
        <w:t>љодї</w:t>
      </w:r>
    </w:p>
    <w:bookmarkEnd w:id="0"/>
    <w:p w:rsidR="00D43CE7" w:rsidRPr="00F00B88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color w:val="FF0000"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Д У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Ш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А Н Б Е – 2 0 1 </w:t>
      </w:r>
      <w:r w:rsidR="00F00B88">
        <w:rPr>
          <w:rFonts w:ascii="Times New Roman Tj" w:hAnsi="Times New Roman Tj"/>
          <w:b/>
          <w:sz w:val="28"/>
          <w:szCs w:val="28"/>
        </w:rPr>
        <w:t>9</w:t>
      </w:r>
    </w:p>
    <w:p w:rsidR="00D43CE7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lastRenderedPageBreak/>
        <w:t>Факултети «Фарњангшиносї»                                                                                Кафедраи  режиссура</w:t>
      </w:r>
    </w:p>
    <w:p w:rsidR="00F00B88" w:rsidRPr="007B79C3" w:rsidRDefault="00F00B88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  Силлабуси фанни «</w:t>
      </w:r>
      <w:r>
        <w:rPr>
          <w:rFonts w:ascii="Times New Roman Tj" w:hAnsi="Times New Roman Tj"/>
          <w:b/>
          <w:sz w:val="28"/>
          <w:szCs w:val="28"/>
        </w:rPr>
        <w:t>Методология,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назария</w:t>
      </w:r>
      <w:r>
        <w:rPr>
          <w:rFonts w:ascii="Times New Roman Tj" w:hAnsi="Times New Roman Tj"/>
          <w:b/>
          <w:sz w:val="28"/>
          <w:szCs w:val="28"/>
        </w:rPr>
        <w:t>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ва </w:t>
      </w:r>
      <w:r>
        <w:rPr>
          <w:rFonts w:ascii="Times New Roman Tj" w:hAnsi="Times New Roman Tj"/>
          <w:b/>
          <w:sz w:val="28"/>
          <w:szCs w:val="28"/>
        </w:rPr>
        <w:t xml:space="preserve">амалияи </w:t>
      </w:r>
      <w:r w:rsidRPr="007B79C3">
        <w:rPr>
          <w:rFonts w:ascii="Times New Roman Tj" w:hAnsi="Times New Roman Tj"/>
          <w:b/>
          <w:sz w:val="28"/>
          <w:szCs w:val="28"/>
        </w:rPr>
        <w:t>режиссураи намоишњои театронидашуда ва идњо» мутобиќи талаботи стандарти давлатии тањсилоти олии касбї барои ихтисоси режиссураи намоишњои театронидашуда ва идњои ДДФСТ ба номи М.Турсунзода тартиб дода шудааст.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Мураттиб: н.и.п., и.в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.п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>рофессор Ф.Мирахмедов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Силлабус (барномаи корї) бо ќарори ќафедраи «Режиссура</w:t>
      </w:r>
      <w:r w:rsidR="00F00B88">
        <w:rPr>
          <w:rFonts w:ascii="Times New Roman Tj" w:hAnsi="Times New Roman Tj"/>
          <w:b/>
          <w:sz w:val="28"/>
          <w:szCs w:val="28"/>
        </w:rPr>
        <w:t xml:space="preserve"> ва продюсерї</w:t>
      </w:r>
      <w:r w:rsidRPr="007B79C3">
        <w:rPr>
          <w:rFonts w:ascii="Times New Roman Tj" w:hAnsi="Times New Roman Tj"/>
          <w:b/>
          <w:sz w:val="28"/>
          <w:szCs w:val="28"/>
        </w:rPr>
        <w:t>» аз 2.0</w:t>
      </w:r>
      <w:r w:rsidR="00F00B88">
        <w:rPr>
          <w:rFonts w:ascii="Times New Roman Tj" w:hAnsi="Times New Roman Tj"/>
          <w:b/>
          <w:sz w:val="28"/>
          <w:szCs w:val="28"/>
        </w:rPr>
        <w:t>1</w:t>
      </w:r>
      <w:r w:rsidRPr="007B79C3">
        <w:rPr>
          <w:rFonts w:ascii="Times New Roman Tj" w:hAnsi="Times New Roman Tj"/>
          <w:b/>
          <w:sz w:val="28"/>
          <w:szCs w:val="28"/>
        </w:rPr>
        <w:t>.201</w:t>
      </w:r>
      <w:r w:rsidR="00F00B88">
        <w:rPr>
          <w:rFonts w:ascii="Times New Roman Tj" w:hAnsi="Times New Roman Tj"/>
          <w:b/>
          <w:sz w:val="28"/>
          <w:szCs w:val="28"/>
        </w:rPr>
        <w:t>9</w:t>
      </w:r>
      <w:r w:rsidRPr="007B79C3">
        <w:rPr>
          <w:rFonts w:ascii="Times New Roman Tj" w:hAnsi="Times New Roman Tj"/>
          <w:b/>
          <w:sz w:val="28"/>
          <w:szCs w:val="28"/>
        </w:rPr>
        <w:t>, суратљаласаи №</w:t>
      </w:r>
      <w:r w:rsidR="00F86767">
        <w:rPr>
          <w:rFonts w:ascii="Times New Roman Tj" w:hAnsi="Times New Roman Tj"/>
          <w:b/>
          <w:sz w:val="28"/>
          <w:szCs w:val="28"/>
        </w:rPr>
        <w:t>5</w:t>
      </w:r>
      <w:r w:rsidRPr="007B79C3">
        <w:rPr>
          <w:rFonts w:ascii="Times New Roman Tj" w:hAnsi="Times New Roman Tj"/>
          <w:b/>
          <w:sz w:val="28"/>
          <w:szCs w:val="28"/>
        </w:rPr>
        <w:t xml:space="preserve">  баррасї ва тасдиќ шудааст.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Мудири кафедра 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дотсент   </w:t>
      </w:r>
      <w:r w:rsidRPr="007B79C3">
        <w:rPr>
          <w:rFonts w:ascii="Times New Roman Tj" w:hAnsi="Times New Roman Tj"/>
          <w:b/>
          <w:sz w:val="28"/>
          <w:szCs w:val="28"/>
        </w:rPr>
        <w:tab/>
      </w:r>
      <w:r w:rsidRPr="007B79C3">
        <w:rPr>
          <w:rFonts w:ascii="Times New Roman Tj" w:hAnsi="Times New Roman Tj"/>
          <w:b/>
          <w:sz w:val="28"/>
          <w:szCs w:val="28"/>
        </w:rPr>
        <w:tab/>
        <w:t xml:space="preserve">______________                   </w:t>
      </w:r>
      <w:r w:rsidRPr="007B79C3"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>М.Сангов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Дар љаласаи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Ш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ўрои методии факултети «Фарњангшиносї»   суратљаласаи № </w:t>
      </w:r>
      <w:r w:rsidR="00F86767">
        <w:rPr>
          <w:rFonts w:ascii="Times New Roman Tj" w:hAnsi="Times New Roman Tj"/>
          <w:b/>
          <w:sz w:val="28"/>
          <w:szCs w:val="28"/>
        </w:rPr>
        <w:t>6</w:t>
      </w:r>
      <w:r w:rsidRPr="007B79C3">
        <w:rPr>
          <w:rFonts w:ascii="Times New Roman Tj" w:hAnsi="Times New Roman Tj"/>
          <w:b/>
          <w:sz w:val="28"/>
          <w:szCs w:val="28"/>
        </w:rPr>
        <w:t xml:space="preserve">  муњокима ва тасдиќ шудааст.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Раиси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Ш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ўрои илмї-методии 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ДДФСТ ба номи М.Турсунзода, </w:t>
      </w:r>
    </w:p>
    <w:p w:rsidR="00D43CE7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дотсент                   </w:t>
      </w:r>
      <w:r w:rsidRPr="007B79C3">
        <w:rPr>
          <w:rFonts w:ascii="Times New Roman Tj" w:hAnsi="Times New Roman Tj"/>
          <w:b/>
          <w:sz w:val="28"/>
          <w:szCs w:val="28"/>
        </w:rPr>
        <w:tab/>
      </w:r>
      <w:r w:rsidR="00F00B88">
        <w:rPr>
          <w:rFonts w:ascii="Times New Roman Tj" w:hAnsi="Times New Roman Tj"/>
          <w:b/>
          <w:sz w:val="28"/>
          <w:szCs w:val="28"/>
        </w:rPr>
        <w:tab/>
      </w:r>
      <w:r w:rsidR="00F00B88">
        <w:rPr>
          <w:rFonts w:ascii="Times New Roman Tj" w:hAnsi="Times New Roman Tj"/>
          <w:b/>
          <w:sz w:val="28"/>
          <w:szCs w:val="28"/>
        </w:rPr>
        <w:tab/>
      </w:r>
      <w:r w:rsidR="00F00B88">
        <w:rPr>
          <w:rFonts w:ascii="Times New Roman Tj" w:hAnsi="Times New Roman Tj"/>
          <w:b/>
          <w:sz w:val="28"/>
          <w:szCs w:val="28"/>
        </w:rPr>
        <w:tab/>
      </w:r>
      <w:r w:rsidRPr="007B79C3">
        <w:rPr>
          <w:rFonts w:ascii="Times New Roman Tj" w:hAnsi="Times New Roman Tj"/>
          <w:b/>
          <w:sz w:val="28"/>
          <w:szCs w:val="28"/>
        </w:rPr>
        <w:t>__________</w:t>
      </w:r>
      <w:r w:rsidRPr="007B79C3">
        <w:rPr>
          <w:rFonts w:ascii="Times New Roman Tj" w:hAnsi="Times New Roman Tj"/>
          <w:b/>
          <w:sz w:val="28"/>
          <w:szCs w:val="28"/>
        </w:rPr>
        <w:tab/>
        <w:t>Б.Холов</w:t>
      </w:r>
    </w:p>
    <w:p w:rsidR="00D43CE7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D43CE7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Мудири бахши магистратура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</w:r>
      <w:r w:rsidR="00F00B88">
        <w:rPr>
          <w:rFonts w:ascii="Times New Roman Tj" w:hAnsi="Times New Roman Tj"/>
          <w:b/>
          <w:sz w:val="28"/>
          <w:szCs w:val="28"/>
        </w:rPr>
        <w:t>__________</w:t>
      </w:r>
      <w:r>
        <w:rPr>
          <w:rFonts w:ascii="Times New Roman Tj" w:hAnsi="Times New Roman Tj"/>
          <w:b/>
          <w:sz w:val="28"/>
          <w:szCs w:val="28"/>
        </w:rPr>
        <w:t>М.Љурѓосиев</w:t>
      </w:r>
    </w:p>
    <w:p w:rsidR="00D43CE7" w:rsidRPr="007B79C3" w:rsidRDefault="00D43CE7" w:rsidP="00D43CE7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Сардори раёсати ќисми таълим, </w:t>
      </w:r>
      <w:r w:rsidRPr="007B79C3">
        <w:rPr>
          <w:rFonts w:ascii="Times New Roman Tj" w:hAnsi="Times New Roman Tj"/>
          <w:b/>
          <w:sz w:val="28"/>
          <w:szCs w:val="28"/>
        </w:rPr>
        <w:tab/>
      </w:r>
      <w:r w:rsidR="00F00B88">
        <w:rPr>
          <w:rFonts w:ascii="Times New Roman Tj" w:hAnsi="Times New Roman Tj"/>
          <w:b/>
          <w:sz w:val="28"/>
          <w:szCs w:val="28"/>
        </w:rPr>
        <w:tab/>
        <w:t>__________</w:t>
      </w:r>
      <w:r w:rsidR="00F00B88" w:rsidRPr="00F00B88">
        <w:rPr>
          <w:rFonts w:ascii="Times New Roman Tj" w:hAnsi="Times New Roman Tj"/>
          <w:b/>
          <w:sz w:val="28"/>
          <w:szCs w:val="28"/>
        </w:rPr>
        <w:t xml:space="preserve"> </w:t>
      </w:r>
      <w:r w:rsidR="00F00B88" w:rsidRPr="007B79C3">
        <w:rPr>
          <w:rFonts w:ascii="Times New Roman Tj" w:hAnsi="Times New Roman Tj"/>
          <w:b/>
          <w:sz w:val="28"/>
          <w:szCs w:val="28"/>
        </w:rPr>
        <w:t xml:space="preserve">Ф. </w:t>
      </w:r>
      <w:r w:rsidRPr="007B79C3">
        <w:rPr>
          <w:rFonts w:ascii="Times New Roman Tj" w:hAnsi="Times New Roman Tj"/>
          <w:b/>
          <w:sz w:val="28"/>
          <w:szCs w:val="28"/>
        </w:rPr>
        <w:t xml:space="preserve">Арабов </w:t>
      </w:r>
    </w:p>
    <w:p w:rsidR="00D43CE7" w:rsidRPr="007B79C3" w:rsidRDefault="00D43CE7" w:rsidP="00D43CE7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«_____» ___________201</w:t>
      </w:r>
      <w:r w:rsidR="00F00B88">
        <w:rPr>
          <w:rFonts w:ascii="Times New Roman Tj" w:hAnsi="Times New Roman Tj"/>
          <w:b/>
          <w:sz w:val="28"/>
          <w:szCs w:val="28"/>
        </w:rPr>
        <w:t>9</w:t>
      </w:r>
      <w:r w:rsidRPr="007B79C3">
        <w:rPr>
          <w:rFonts w:ascii="Times New Roman Tj" w:hAnsi="Times New Roman Tj"/>
          <w:b/>
          <w:sz w:val="28"/>
          <w:szCs w:val="28"/>
        </w:rPr>
        <w:t xml:space="preserve"> с.</w:t>
      </w:r>
    </w:p>
    <w:p w:rsidR="00D43CE7" w:rsidRPr="007B79C3" w:rsidRDefault="00D43CE7" w:rsidP="00D43CE7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lastRenderedPageBreak/>
        <w:t>«</w:t>
      </w:r>
      <w:r>
        <w:rPr>
          <w:rFonts w:ascii="Times New Roman Tj" w:hAnsi="Times New Roman Tj"/>
          <w:b/>
          <w:sz w:val="28"/>
          <w:szCs w:val="28"/>
        </w:rPr>
        <w:t>Методология,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назария</w:t>
      </w:r>
      <w:r>
        <w:rPr>
          <w:rFonts w:ascii="Times New Roman Tj" w:hAnsi="Times New Roman Tj"/>
          <w:b/>
          <w:sz w:val="28"/>
          <w:szCs w:val="28"/>
        </w:rPr>
        <w:t>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ва </w:t>
      </w:r>
      <w:r>
        <w:rPr>
          <w:rFonts w:ascii="Times New Roman Tj" w:hAnsi="Times New Roman Tj"/>
          <w:b/>
          <w:sz w:val="28"/>
          <w:szCs w:val="28"/>
        </w:rPr>
        <w:t xml:space="preserve">амалияи </w:t>
      </w:r>
      <w:r w:rsidRPr="007B79C3">
        <w:rPr>
          <w:rFonts w:ascii="Times New Roman Tj" w:hAnsi="Times New Roman Tj"/>
          <w:b/>
          <w:sz w:val="28"/>
          <w:szCs w:val="28"/>
        </w:rPr>
        <w:t>режиссураи намоишњои театронидашуда ва идњо»</w:t>
      </w:r>
    </w:p>
    <w:p w:rsidR="00D43CE7" w:rsidRPr="007B79C3" w:rsidRDefault="00D43CE7" w:rsidP="00D43CE7">
      <w:pPr>
        <w:pStyle w:val="a4"/>
        <w:spacing w:before="127"/>
        <w:ind w:left="0" w:right="108" w:firstLine="708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Фанни «</w:t>
      </w:r>
      <w:r w:rsidRPr="00E330CB">
        <w:rPr>
          <w:b/>
          <w:sz w:val="28"/>
          <w:szCs w:val="28"/>
          <w:lang w:val="ru-RU"/>
        </w:rPr>
        <w:t>Методология, назария, ва амалияи режиссураи намоишњои театронидашуда ва идњо»</w:t>
      </w:r>
      <w:r w:rsidRPr="007B79C3">
        <w:rPr>
          <w:sz w:val="28"/>
          <w:szCs w:val="28"/>
          <w:lang w:val="ru-RU"/>
        </w:rPr>
        <w:t xml:space="preserve"> яке аз фанњои асосии ихтисоси режиссураи намоишњои</w:t>
      </w:r>
      <w:r w:rsidR="00F00B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театро</w:t>
      </w:r>
      <w:r w:rsidRPr="007B79C3">
        <w:rPr>
          <w:sz w:val="28"/>
          <w:szCs w:val="28"/>
          <w:lang w:val="ru-RU"/>
        </w:rPr>
        <w:t>нидашуда ва идњ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 xml:space="preserve"> ба шумор меравад.</w:t>
      </w:r>
    </w:p>
    <w:p w:rsidR="00D43CE7" w:rsidRPr="007B79C3" w:rsidRDefault="00D43CE7" w:rsidP="00D43CE7">
      <w:pPr>
        <w:pStyle w:val="a4"/>
        <w:spacing w:before="127"/>
        <w:ind w:left="0" w:right="108" w:firstLine="708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Дар давраи тањсил </w:t>
      </w:r>
      <w:r>
        <w:rPr>
          <w:sz w:val="28"/>
          <w:szCs w:val="28"/>
          <w:lang w:val="ru-RU"/>
        </w:rPr>
        <w:t>магистр</w:t>
      </w:r>
      <w:r w:rsidRPr="007B79C3">
        <w:rPr>
          <w:sz w:val="28"/>
          <w:szCs w:val="28"/>
          <w:lang w:val="ru-RU"/>
        </w:rPr>
        <w:t xml:space="preserve"> бояд мањорату малакаи</w:t>
      </w:r>
      <w:r w:rsidR="00F00B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режис</w:t>
      </w:r>
      <w:r w:rsidRPr="007B79C3">
        <w:rPr>
          <w:sz w:val="28"/>
          <w:szCs w:val="28"/>
          <w:lang w:val="ru-RU"/>
        </w:rPr>
        <w:t>сёрї ва актёриро аз басањнагузории этюдњои (якка, љуфт ва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оммавї),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инсенировкаи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миниатюрањо,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сурудњо,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масалњо,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шеърњо</w:t>
      </w:r>
      <w:r w:rsidR="00F00B88">
        <w:rPr>
          <w:sz w:val="28"/>
          <w:szCs w:val="28"/>
          <w:lang w:val="ru-RU"/>
        </w:rPr>
        <w:t xml:space="preserve"> 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ѓоз намуда, баъдан ташаккули воќеањо, њодисањоро дар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сањна омўзад.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Сипас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омўзиши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коркарди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воќеаю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њодисањои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алоњида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 якљоя намудани онњо дар композитсия амалї мегардад.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 охир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хусусия</w:t>
      </w:r>
      <w:r w:rsidR="00F86767">
        <w:rPr>
          <w:sz w:val="28"/>
          <w:szCs w:val="28"/>
          <w:lang w:val="ru-RU"/>
        </w:rPr>
        <w:t>т</w:t>
      </w:r>
      <w:r w:rsidRPr="007B79C3">
        <w:rPr>
          <w:sz w:val="28"/>
          <w:szCs w:val="28"/>
          <w:lang w:val="ru-RU"/>
        </w:rPr>
        <w:t>њо</w:t>
      </w:r>
      <w:r w:rsidR="00F86767">
        <w:rPr>
          <w:sz w:val="28"/>
          <w:szCs w:val="28"/>
          <w:lang w:val="ru-RU"/>
        </w:rPr>
        <w:t xml:space="preserve">  ва методологияи 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басањнагузории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намоиши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театронидашуда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 xml:space="preserve"> аз бар карда мешавад.</w:t>
      </w:r>
    </w:p>
    <w:p w:rsidR="00D43CE7" w:rsidRPr="007B79C3" w:rsidRDefault="00D43CE7" w:rsidP="00D43CE7">
      <w:pPr>
        <w:pStyle w:val="a4"/>
        <w:spacing w:before="127"/>
        <w:ind w:left="0" w:right="108" w:firstLine="708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Илми мањорати актёрї ва режиссёрї, ки аз љониби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К.С.Станиславский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В.И.Немерович-Данченко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кор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карда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шудааст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асоси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назариявї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методологии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тайёр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намудани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актёрон,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режиссёрон ба њисоб</w:t>
      </w:r>
      <w:r w:rsidR="00F00B8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меравад.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Маќ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сади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фан:</w:t>
      </w:r>
      <w:r w:rsidRPr="007B79C3">
        <w:rPr>
          <w:rFonts w:ascii="Times New Roman Tj" w:hAnsi="Times New Roman Tj"/>
          <w:sz w:val="28"/>
          <w:szCs w:val="28"/>
        </w:rPr>
        <w:t xml:space="preserve"> Маќсаднок фањмидани моњият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ва та</w:t>
      </w:r>
      <w:proofErr w:type="gramEnd"/>
      <w:r w:rsidRPr="007B79C3">
        <w:rPr>
          <w:rFonts w:ascii="Times New Roman Tj" w:hAnsi="Times New Roman Tj"/>
          <w:sz w:val="28"/>
          <w:szCs w:val="28"/>
        </w:rPr>
        <w:t>њаввули фаъолияти режиссёр ва актёр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Вазифањои фан: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мустањкам намудани  донишњои назариявї, амалї ва таърихи мањорати  актёрї ва режиссурони намоишњои театронидашуда ва идњо;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ба шакли муайян даровард</w:t>
      </w:r>
      <w:r>
        <w:rPr>
          <w:rFonts w:ascii="Times New Roman Tj" w:hAnsi="Times New Roman Tj"/>
          <w:sz w:val="28"/>
          <w:szCs w:val="28"/>
        </w:rPr>
        <w:t>а</w:t>
      </w:r>
      <w:r w:rsidRPr="007B79C3">
        <w:rPr>
          <w:rFonts w:ascii="Times New Roman Tj" w:hAnsi="Times New Roman Tj"/>
          <w:sz w:val="28"/>
          <w:szCs w:val="28"/>
        </w:rPr>
        <w:t>ни тасавурот оиди маќсад, вазифањо, воситањ</w:t>
      </w:r>
      <w:proofErr w:type="gramStart"/>
      <w:r w:rsidRPr="007B79C3">
        <w:rPr>
          <w:rFonts w:ascii="Times New Roman Tj" w:hAnsi="Times New Roman Tj"/>
          <w:sz w:val="28"/>
          <w:szCs w:val="28"/>
        </w:rPr>
        <w:t>о ва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приниспњои фаъолияти актёрї ва режиссёрї;</w:t>
      </w:r>
    </w:p>
    <w:p w:rsidR="00D43CE7" w:rsidRPr="007B79C3" w:rsidRDefault="00D43CE7" w:rsidP="00D43CE7">
      <w:pPr>
        <w:spacing w:after="0" w:line="240" w:lineRule="auto"/>
        <w:ind w:right="403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омода намудан, омўзиш ва дарки шаклњои фарњанги театрии муосир ва љараёни он;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омўхтани басањнагузорї ва њалли масоили асосњои мањорати актёрї ва режиссёрї.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басањнагузории намоишњои театронидашуда ва идњо: таърих, вазъ ва дурнамои он.</w:t>
      </w:r>
    </w:p>
    <w:p w:rsidR="00D43CE7" w:rsidRPr="0026023E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D43CE7" w:rsidRPr="0026023E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26023E">
        <w:rPr>
          <w:rFonts w:ascii="Times New Roman Tj" w:hAnsi="Times New Roman Tj"/>
          <w:b/>
          <w:sz w:val="28"/>
          <w:szCs w:val="28"/>
        </w:rPr>
        <w:t>Семестри 3 курси 2</w:t>
      </w:r>
    </w:p>
    <w:p w:rsidR="00D43CE7" w:rsidRPr="0026023E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26023E">
        <w:rPr>
          <w:rFonts w:ascii="Times New Roman Tj" w:hAnsi="Times New Roman Tj"/>
          <w:b/>
          <w:sz w:val="28"/>
          <w:szCs w:val="28"/>
        </w:rPr>
        <w:t>Наќшаи таќвимї - тематикии фан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4"/>
        <w:gridCol w:w="1417"/>
        <w:gridCol w:w="1985"/>
      </w:tblGrid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Номгўи мавзўњо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 xml:space="preserve">Лексия 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 xml:space="preserve">Семинар </w:t>
            </w:r>
          </w:p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 xml:space="preserve">Амалї 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 xml:space="preserve">КМРО 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Мезансцена </w:t>
            </w:r>
            <w:proofErr w:type="gramStart"/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–в</w:t>
            </w:r>
            <w:proofErr w:type="gramEnd"/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оситаи таъсирбахши</w:t>
            </w:r>
            <w:r w:rsidR="0020769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="0020769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идњо.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Задухўрд-асоси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амалиёти сањнавї.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Мафњум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бораи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комп</w:t>
            </w:r>
            <w:proofErr w:type="gramStart"/>
            <w:r w:rsidRPr="0026023E">
              <w:rPr>
                <w:rFonts w:ascii="Times New Roman Tj" w:hAnsi="Times New Roman Tj"/>
                <w:spacing w:val="-1"/>
                <w:sz w:val="28"/>
                <w:szCs w:val="28"/>
                <w:lang w:val="ru-RU"/>
              </w:rPr>
              <w:t>о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-</w:t>
            </w:r>
            <w:proofErr w:type="gramEnd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зитсия.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Сохти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композитсионї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иди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оммавї.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spacing w:before="13" w:after="0" w:line="240" w:lineRule="auto"/>
              <w:ind w:left="51" w:right="513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Машќњо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оиди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дарёфти мезансена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ва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воќеаъ.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spacing w:before="13" w:after="0" w:line="240" w:lineRule="auto"/>
              <w:ind w:left="51" w:right="196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Тайёр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сањнањои оммавї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lastRenderedPageBreak/>
              <w:t>дар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асоси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њуљљатњои таърихї ва муосир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spacing w:before="13" w:after="0" w:line="240" w:lineRule="auto"/>
              <w:ind w:left="51" w:right="182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Љустуљўи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режи</w:t>
            </w:r>
            <w:r w:rsidRPr="0026023E">
              <w:rPr>
                <w:rFonts w:ascii="Times New Roman Tj" w:hAnsi="Times New Roman Tj"/>
                <w:spacing w:val="-1"/>
                <w:sz w:val="28"/>
                <w:szCs w:val="28"/>
              </w:rPr>
              <w:t>с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сёрии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амалан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дар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амал (сквозноедействие)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барои намоишњо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spacing w:before="13" w:after="0" w:line="240" w:lineRule="auto"/>
              <w:ind w:left="51" w:right="36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Монтажи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корњои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фардї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(этюдњо)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ва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сањнањои оммавї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ва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театронидашудаи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гурўњї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Масъалањои жанр ва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услуб дар режиссураи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о</w:t>
            </w:r>
            <w:proofErr w:type="gramEnd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26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Воќеъа – асоси идњои</w:t>
            </w:r>
            <w:r w:rsidR="0020769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оммавї ва намоишњои</w:t>
            </w:r>
            <w:r w:rsidR="0020769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театронидашуда.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31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Роњњои омўзиши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театронидашуда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яке</w:t>
            </w:r>
            <w:proofErr w:type="gramEnd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аз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методњои эљодии режиссёри</w:t>
            </w:r>
            <w:r w:rsidR="0020769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идњои оммавї.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5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Васл – яке аз методњои</w:t>
            </w:r>
            <w:r w:rsidR="0020769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эљодии режиссёри</w:t>
            </w:r>
            <w:r w:rsidR="0020769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="0020769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  <w:tr w:rsidR="0026023E" w:rsidRPr="0026023E" w:rsidTr="00504284">
        <w:tc>
          <w:tcPr>
            <w:tcW w:w="533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 xml:space="preserve">Љамъ: </w:t>
            </w:r>
          </w:p>
        </w:tc>
        <w:tc>
          <w:tcPr>
            <w:tcW w:w="1134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24</w:t>
            </w:r>
          </w:p>
        </w:tc>
      </w:tr>
    </w:tbl>
    <w:p w:rsidR="00D43CE7" w:rsidRPr="0026023E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D43CE7" w:rsidRPr="0026023E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26023E">
        <w:rPr>
          <w:rFonts w:ascii="Times New Roman Tj" w:hAnsi="Times New Roman Tj"/>
          <w:b/>
          <w:sz w:val="28"/>
          <w:szCs w:val="28"/>
        </w:rPr>
        <w:t xml:space="preserve">Наќшаи омўзиши маводњо барои омодагї </w:t>
      </w:r>
      <w:proofErr w:type="gramStart"/>
      <w:r w:rsidRPr="0026023E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26023E">
        <w:rPr>
          <w:rFonts w:ascii="Times New Roman Tj" w:hAnsi="Times New Roman Tj"/>
          <w:b/>
          <w:sz w:val="28"/>
          <w:szCs w:val="28"/>
        </w:rPr>
        <w:t xml:space="preserve"> дарс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50"/>
        <w:gridCol w:w="3261"/>
        <w:gridCol w:w="1275"/>
        <w:gridCol w:w="1525"/>
      </w:tblGrid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Мавзўъи дарс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Вазифа барои КМД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Шакли назорат</w:t>
            </w:r>
          </w:p>
        </w:tc>
        <w:tc>
          <w:tcPr>
            <w:tcW w:w="1525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b/>
                <w:sz w:val="28"/>
                <w:szCs w:val="28"/>
              </w:rPr>
              <w:t>Ваќти иљроиш</w:t>
            </w: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Мезансцена </w:t>
            </w:r>
            <w:proofErr w:type="gramStart"/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–в</w:t>
            </w:r>
            <w:proofErr w:type="gramEnd"/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оситаи таъсирбахши</w:t>
            </w:r>
            <w:r w:rsidR="0050428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="00504284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идњо.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Интихоб  ва ба сањнагузоштани этюдњо дарасоси асарњои рассомо</w:t>
            </w:r>
            <w:proofErr w:type="gramStart"/>
            <w:r w:rsidRPr="0026023E">
              <w:rPr>
                <w:rFonts w:ascii="Times New Roman Tj" w:hAnsi="Times New Roman Tj"/>
                <w:sz w:val="28"/>
                <w:szCs w:val="28"/>
              </w:rPr>
              <w:t>н(</w:t>
            </w:r>
            <w:proofErr w:type="gramEnd"/>
            <w:r w:rsidRPr="0026023E">
              <w:rPr>
                <w:rFonts w:ascii="Times New Roman Tj" w:hAnsi="Times New Roman Tj"/>
                <w:sz w:val="28"/>
                <w:szCs w:val="28"/>
              </w:rPr>
              <w:t>репродуксия), миниатура,панфлет,фелетон.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 xml:space="preserve">Сентябр </w:t>
            </w: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Задухўрд-асоси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амалиёти сањнавї.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Пешнињоди сањнањои дорои задухўрд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  <w:rPr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Мафњум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дар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бораи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комп</w:t>
            </w:r>
            <w:r w:rsidRPr="0026023E">
              <w:rPr>
                <w:rFonts w:ascii="Times New Roman Tj" w:hAnsi="Times New Roman Tj"/>
                <w:spacing w:val="-1"/>
                <w:sz w:val="28"/>
                <w:szCs w:val="28"/>
                <w:lang w:val="tg-Cyrl-TJ"/>
              </w:rPr>
              <w:t>о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зитсия.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Сохти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композитсионї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дар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иди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оммавї.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Пешнињоди композитсияи сањнавї (аз рўи интихоби донишљў)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  <w:rPr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Октябр </w:t>
            </w: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spacing w:before="13" w:after="0" w:line="240" w:lineRule="auto"/>
              <w:ind w:left="51" w:right="513"/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Машќњо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оиди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дарёфти мезансена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ва</w:t>
            </w:r>
            <w:r w:rsidR="00504284"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воќеаъ.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140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tg-Cyrl-TJ"/>
              </w:rPr>
              <w:t>Иљроиши машќњ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о доирба тавлиди мезансена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spacing w:before="13" w:after="0" w:line="240" w:lineRule="auto"/>
              <w:ind w:left="51" w:right="196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Тайёр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сањнањои оммавї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дар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асоси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 xml:space="preserve">њуљљатњои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lastRenderedPageBreak/>
              <w:t>таърихї ва муосир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140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lastRenderedPageBreak/>
              <w:t>Пешнињоди сањна дар асоси њуљљатњои таърихї ва муосир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 xml:space="preserve">Ноябр </w:t>
            </w: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spacing w:before="13" w:after="0" w:line="240" w:lineRule="auto"/>
              <w:ind w:left="51" w:right="182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Љустуљўи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режи</w:t>
            </w:r>
            <w:r w:rsidRPr="0026023E">
              <w:rPr>
                <w:rFonts w:ascii="Times New Roman Tj" w:hAnsi="Times New Roman Tj"/>
                <w:spacing w:val="-1"/>
                <w:sz w:val="28"/>
                <w:szCs w:val="28"/>
              </w:rPr>
              <w:t>с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сёрии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амалан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дар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амал (сквозноедействие)</w:t>
            </w:r>
            <w:r w:rsidR="00504284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барои намоишњо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32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Пешнињоди сањна доир ба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шаклњоирежи</w:t>
            </w:r>
            <w:r w:rsidRPr="0026023E">
              <w:rPr>
                <w:rFonts w:ascii="Times New Roman Tj" w:hAnsi="Times New Roman Tj"/>
                <w:spacing w:val="-1"/>
                <w:sz w:val="28"/>
                <w:szCs w:val="28"/>
                <w:lang w:val="ru-RU"/>
              </w:rPr>
              <w:t>с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сёрииамаландарамал (сквозноедействие</w:t>
            </w:r>
            <w:proofErr w:type="gramStart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)б</w:t>
            </w:r>
            <w:proofErr w:type="gramEnd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арои намоишњо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spacing w:before="13" w:after="0" w:line="240" w:lineRule="auto"/>
              <w:ind w:left="51" w:right="36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Монтажи</w:t>
            </w:r>
            <w:r w:rsidR="004E2EEF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корњоифардї</w:t>
            </w:r>
            <w:r w:rsidR="004E2EEF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(этюдњо)</w:t>
            </w:r>
            <w:r w:rsidR="004E2EEF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ва</w:t>
            </w:r>
            <w:r w:rsidR="004E2EEF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сањнањои оммавї</w:t>
            </w:r>
            <w:r w:rsidR="004E2EEF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ва</w:t>
            </w:r>
            <w:r w:rsidR="004E2EEF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r w:rsidR="004E2EEF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театронидашудаи</w:t>
            </w:r>
            <w:r w:rsidR="004E2EEF" w:rsidRPr="0026023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гурўњї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195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Пешнињоди коркарди монтажи намоиш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Масъалањои жанр ва</w:t>
            </w:r>
            <w:r w:rsidR="004E2EEF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услуб дар режиссураи</w:t>
            </w:r>
            <w:r w:rsidR="004E2EEF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="004E2EEF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о</w:t>
            </w:r>
            <w:proofErr w:type="gramEnd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 xml:space="preserve">Пешнињоди сањнањо доир </w:t>
            </w:r>
            <w:proofErr w:type="gramStart"/>
            <w:r w:rsidRPr="0026023E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26023E">
              <w:rPr>
                <w:rFonts w:ascii="Times New Roman Tj" w:hAnsi="Times New Roman Tj"/>
                <w:sz w:val="28"/>
                <w:szCs w:val="28"/>
              </w:rPr>
              <w:t xml:space="preserve"> жанрњои режиссураи намоишњои театронидашуда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 xml:space="preserve">Декабр </w:t>
            </w: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26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Воќеъа – асоси идњои</w:t>
            </w:r>
            <w:r w:rsidR="004E2EEF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оммавї ва намоишњои</w:t>
            </w:r>
            <w:r w:rsidR="004E2EEF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театронидашуда.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Тавлиди воќеъа дар сањна ва коркарди режиссёрии он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31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Роњњои омўзиши</w:t>
            </w:r>
            <w:r w:rsidR="004E2EEF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театронидашуда </w:t>
            </w:r>
            <w:proofErr w:type="gramStart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яке</w:t>
            </w:r>
            <w:proofErr w:type="gramEnd"/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аз</w:t>
            </w:r>
            <w:r w:rsidR="004E2EEF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методњои эљодии режиссёри</w:t>
            </w:r>
            <w:r w:rsidR="004E2EEF"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hAnsi="Times New Roman Tj"/>
                <w:sz w:val="28"/>
                <w:szCs w:val="28"/>
                <w:lang w:val="ru-RU"/>
              </w:rPr>
              <w:t>идњои оммавї.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Иљроиши машќњооиди мушоњидањои</w:t>
            </w:r>
            <w:r w:rsidR="002D1707" w:rsidRPr="0026023E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r w:rsidRPr="0026023E">
              <w:rPr>
                <w:rFonts w:ascii="Times New Roman Tj" w:hAnsi="Times New Roman Tj"/>
                <w:sz w:val="28"/>
                <w:szCs w:val="28"/>
              </w:rPr>
              <w:t>режиссёрї.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6023E" w:rsidRPr="0026023E" w:rsidTr="00504284">
        <w:tc>
          <w:tcPr>
            <w:tcW w:w="5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11</w:t>
            </w:r>
          </w:p>
        </w:tc>
        <w:tc>
          <w:tcPr>
            <w:tcW w:w="3550" w:type="dxa"/>
          </w:tcPr>
          <w:p w:rsidR="00D43CE7" w:rsidRPr="0026023E" w:rsidRDefault="00D43CE7" w:rsidP="00504284">
            <w:pPr>
              <w:pStyle w:val="TableParagraph"/>
              <w:spacing w:before="13"/>
              <w:ind w:left="51" w:right="5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Васл – яке аз методњои</w:t>
            </w:r>
            <w:r w:rsidR="004E2EEF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эљодии режиссёри</w:t>
            </w:r>
            <w:r w:rsidR="004E2EEF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="004E2EEF"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26023E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Васли ќисматњои намоиш ва                 пешнињоди он</w:t>
            </w:r>
          </w:p>
        </w:tc>
        <w:tc>
          <w:tcPr>
            <w:tcW w:w="1275" w:type="dxa"/>
          </w:tcPr>
          <w:p w:rsidR="00D43CE7" w:rsidRPr="0026023E" w:rsidRDefault="00D43CE7" w:rsidP="00504284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26023E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43CE7" w:rsidRPr="0026023E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D43CE7" w:rsidRPr="003B14F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b/>
          <w:color w:val="FF0000"/>
          <w:sz w:val="26"/>
          <w:szCs w:val="26"/>
        </w:rPr>
      </w:pP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  <w:lang w:val="en-US"/>
        </w:rPr>
        <w:t>P</w:t>
      </w:r>
      <w:r w:rsidRPr="007B79C3">
        <w:rPr>
          <w:rFonts w:ascii="Times New Roman Tj" w:hAnsi="Times New Roman Tj"/>
          <w:b/>
          <w:sz w:val="28"/>
          <w:szCs w:val="28"/>
        </w:rPr>
        <w:t>/</w:t>
      </w:r>
      <w:r w:rsidRPr="007B79C3">
        <w:rPr>
          <w:rFonts w:ascii="Times New Roman Tj" w:hAnsi="Times New Roman Tj"/>
          <w:b/>
          <w:sz w:val="28"/>
          <w:szCs w:val="28"/>
          <w:lang w:val="en-US"/>
        </w:rPr>
        <w:t>S</w:t>
      </w:r>
      <w:r w:rsidRPr="007B79C3">
        <w:rPr>
          <w:rFonts w:ascii="Times New Roman Tj" w:hAnsi="Times New Roman Tj"/>
          <w:sz w:val="28"/>
          <w:szCs w:val="28"/>
        </w:rPr>
        <w:t>. Иштирок дар консертњо, барномањои њунарї, намоишњои театронидашуда ва идњо ба сифати иштирокчї, ёвари коргардон (пайваста дар давоми сол)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  <w:r w:rsidRPr="007B79C3">
        <w:rPr>
          <w:rFonts w:ascii="Times New Roman Tj" w:hAnsi="Times New Roman Tj"/>
          <w:b/>
          <w:sz w:val="26"/>
          <w:szCs w:val="26"/>
          <w:lang w:val="en-US"/>
        </w:rPr>
        <w:t>III</w:t>
      </w:r>
      <w:r w:rsidRPr="007B79C3">
        <w:rPr>
          <w:rFonts w:ascii="Times New Roman Tj" w:hAnsi="Times New Roman Tj"/>
          <w:b/>
          <w:sz w:val="26"/>
          <w:szCs w:val="26"/>
        </w:rPr>
        <w:t xml:space="preserve">. Талаботи меъёрї нисбат ба дараљаи азбаркунии фан, вазифањои </w:t>
      </w:r>
      <w:r>
        <w:rPr>
          <w:rFonts w:ascii="Times New Roman Tj" w:hAnsi="Times New Roman Tj"/>
          <w:b/>
          <w:sz w:val="26"/>
          <w:szCs w:val="26"/>
        </w:rPr>
        <w:t>магистр</w:t>
      </w:r>
      <w:r w:rsidRPr="007B79C3">
        <w:rPr>
          <w:rFonts w:ascii="Times New Roman Tj" w:hAnsi="Times New Roman Tj"/>
          <w:b/>
          <w:sz w:val="26"/>
          <w:szCs w:val="26"/>
        </w:rPr>
        <w:t xml:space="preserve"> ва сиёсати бањогузорї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Омўзиши </w:t>
      </w:r>
      <w:r w:rsidRPr="007B79C3">
        <w:rPr>
          <w:rFonts w:ascii="Times New Roman Tj" w:hAnsi="Times New Roman Tj"/>
          <w:b/>
          <w:sz w:val="28"/>
          <w:szCs w:val="28"/>
        </w:rPr>
        <w:t>фанни «</w:t>
      </w:r>
      <w:r>
        <w:rPr>
          <w:rFonts w:ascii="Times New Roman Tj" w:hAnsi="Times New Roman Tj"/>
          <w:b/>
          <w:sz w:val="28"/>
          <w:szCs w:val="28"/>
        </w:rPr>
        <w:t>Методология,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назария</w:t>
      </w:r>
      <w:r>
        <w:rPr>
          <w:rFonts w:ascii="Times New Roman Tj" w:hAnsi="Times New Roman Tj"/>
          <w:b/>
          <w:sz w:val="28"/>
          <w:szCs w:val="28"/>
        </w:rPr>
        <w:t>,</w:t>
      </w:r>
      <w:r w:rsidRPr="007B79C3">
        <w:rPr>
          <w:rFonts w:ascii="Times New Roman Tj" w:hAnsi="Times New Roman Tj"/>
          <w:b/>
          <w:sz w:val="28"/>
          <w:szCs w:val="28"/>
        </w:rPr>
        <w:t xml:space="preserve"> ва </w:t>
      </w:r>
      <w:r>
        <w:rPr>
          <w:rFonts w:ascii="Times New Roman Tj" w:hAnsi="Times New Roman Tj"/>
          <w:b/>
          <w:sz w:val="28"/>
          <w:szCs w:val="28"/>
        </w:rPr>
        <w:t xml:space="preserve">амалияи </w:t>
      </w:r>
      <w:r w:rsidRPr="007B79C3">
        <w:rPr>
          <w:rFonts w:ascii="Times New Roman Tj" w:hAnsi="Times New Roman Tj"/>
          <w:b/>
          <w:sz w:val="28"/>
          <w:szCs w:val="28"/>
        </w:rPr>
        <w:t>режиссураи намоишњои театронидашуда ва идњо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»</w:t>
      </w:r>
      <w:r w:rsidRPr="007B79C3">
        <w:rPr>
          <w:rFonts w:ascii="Times New Roman Tj" w:hAnsi="Times New Roman Tj"/>
          <w:sz w:val="28"/>
          <w:szCs w:val="28"/>
        </w:rPr>
        <w:t>б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арои </w:t>
      </w:r>
      <w:r>
        <w:rPr>
          <w:rFonts w:ascii="Times New Roman Tj" w:hAnsi="Times New Roman Tj"/>
          <w:sz w:val="28"/>
          <w:szCs w:val="28"/>
        </w:rPr>
        <w:t xml:space="preserve">дараљаи магистрии </w:t>
      </w:r>
      <w:r w:rsidRPr="007B79C3">
        <w:rPr>
          <w:rFonts w:ascii="Times New Roman Tj" w:hAnsi="Times New Roman Tj"/>
          <w:sz w:val="28"/>
          <w:szCs w:val="28"/>
        </w:rPr>
        <w:t>ихтисоси «</w:t>
      </w:r>
      <w:r w:rsidRPr="007B79C3">
        <w:rPr>
          <w:rFonts w:ascii="Times New Roman Tj" w:hAnsi="Times New Roman Tj"/>
          <w:b/>
          <w:sz w:val="28"/>
          <w:szCs w:val="28"/>
        </w:rPr>
        <w:t xml:space="preserve">Режиссураи намоишњои театронидашуда ва идњо» </w:t>
      </w:r>
      <w:r w:rsidRPr="007B79C3">
        <w:rPr>
          <w:rFonts w:ascii="Times New Roman Tj" w:hAnsi="Times New Roman Tj"/>
          <w:sz w:val="28"/>
          <w:szCs w:val="28"/>
        </w:rPr>
        <w:t>њамчун фанни асосии тахассусї дар Донишкадаи давлатии фарњанг ва санъати Тољикистон ба номи М.Турсунзода  њатмї буда, ба таври амалї –э</w:t>
      </w:r>
      <w:r w:rsidRPr="007B79C3">
        <w:rPr>
          <w:rFonts w:ascii="Times New Roman Taj" w:hAnsi="Times New Roman Taj"/>
          <w:sz w:val="28"/>
          <w:szCs w:val="28"/>
        </w:rPr>
        <w:t>x</w:t>
      </w:r>
      <w:r w:rsidRPr="007B79C3">
        <w:rPr>
          <w:rFonts w:ascii="Times New Roman Tj" w:hAnsi="Times New Roman Tj"/>
          <w:sz w:val="28"/>
          <w:szCs w:val="28"/>
        </w:rPr>
        <w:t>од</w:t>
      </w:r>
      <w:r w:rsidRPr="007B79C3">
        <w:rPr>
          <w:rFonts w:ascii="Times New Roman Taj" w:hAnsi="Times New Roman Taj"/>
          <w:sz w:val="28"/>
          <w:szCs w:val="28"/>
        </w:rPr>
        <w:t>b</w:t>
      </w:r>
      <w:r w:rsidRPr="007B79C3">
        <w:rPr>
          <w:rFonts w:ascii="Times New Roman Tj" w:hAnsi="Times New Roman Tj"/>
          <w:sz w:val="28"/>
          <w:szCs w:val="28"/>
        </w:rPr>
        <w:t xml:space="preserve"> таълим дода мешавад. 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Иљрои бечуну чарои меъёрњои муќарраргардида, ки дар ин барнома баррасї мегардад, шарти њатмии амалї гардидани чорабинињое мебошад, ки дар барнома инъикос ёфтаанд. 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Аз ин </w:t>
      </w:r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ў, магистр</w:t>
      </w:r>
      <w:r w:rsidRPr="007B79C3">
        <w:rPr>
          <w:rFonts w:ascii="Times New Roman Tj" w:hAnsi="Times New Roman Tj"/>
          <w:sz w:val="28"/>
          <w:szCs w:val="28"/>
        </w:rPr>
        <w:t xml:space="preserve"> вазифадор аст: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-дар њамаи машѓулиятњо фаъолона иштирок намуда, ќоидањои муќарраргардидаи дохилидонишкадаро пурра риоя намояд;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-малакаи сариваќт ва ба таври мустаќилона э</w:t>
      </w:r>
      <w:proofErr w:type="gramStart"/>
      <w:r w:rsidRPr="007B79C3">
        <w:rPr>
          <w:rFonts w:ascii="Times New Roman Taj" w:hAnsi="Times New Roman Taj"/>
          <w:sz w:val="28"/>
          <w:szCs w:val="28"/>
        </w:rPr>
        <w:t>x</w:t>
      </w:r>
      <w:proofErr w:type="gramEnd"/>
      <w:r w:rsidRPr="007B79C3">
        <w:rPr>
          <w:rFonts w:ascii="Times New Roman Tj" w:hAnsi="Times New Roman Tj"/>
          <w:sz w:val="28"/>
          <w:szCs w:val="28"/>
        </w:rPr>
        <w:t>одкорона кор кардан бо мавзўъњои дарсиро дошта бошад;</w:t>
      </w:r>
    </w:p>
    <w:p w:rsidR="00D43CE7" w:rsidRPr="007B79C3" w:rsidRDefault="00D43CE7" w:rsidP="00D43CE7">
      <w:pPr>
        <w:spacing w:after="0" w:line="240" w:lineRule="auto"/>
        <w:jc w:val="both"/>
        <w:rPr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    -дар </w:t>
      </w:r>
      <w:r w:rsidRPr="007B79C3">
        <w:rPr>
          <w:rFonts w:ascii="Times New Roman Taj" w:hAnsi="Times New Roman Taj"/>
          <w:sz w:val="28"/>
          <w:szCs w:val="28"/>
        </w:rPr>
        <w:t>{</w:t>
      </w:r>
      <w:r w:rsidRPr="007B79C3">
        <w:rPr>
          <w:rFonts w:ascii="Times New Roman Tj" w:hAnsi="Times New Roman Tj"/>
          <w:sz w:val="28"/>
          <w:szCs w:val="28"/>
        </w:rPr>
        <w:t>амаи чорабин</w:t>
      </w:r>
      <w:proofErr w:type="gramStart"/>
      <w:r w:rsidRPr="007B79C3">
        <w:rPr>
          <w:rFonts w:ascii="Times New Roman Tj" w:hAnsi="Times New Roman Tj"/>
          <w:sz w:val="28"/>
          <w:szCs w:val="28"/>
        </w:rPr>
        <w:t>и</w:t>
      </w:r>
      <w:r w:rsidRPr="007B79C3">
        <w:rPr>
          <w:rFonts w:ascii="Times New Roman Taj" w:hAnsi="Times New Roman Taj"/>
          <w:sz w:val="28"/>
          <w:szCs w:val="28"/>
        </w:rPr>
        <w:t>{</w:t>
      </w:r>
      <w:proofErr w:type="gramEnd"/>
      <w:r w:rsidRPr="007B79C3">
        <w:rPr>
          <w:rFonts w:ascii="Times New Roman Tj" w:hAnsi="Times New Roman Tj"/>
          <w:sz w:val="28"/>
          <w:szCs w:val="28"/>
        </w:rPr>
        <w:t>ои фар</w:t>
      </w:r>
      <w:r w:rsidRPr="007B79C3">
        <w:rPr>
          <w:rFonts w:ascii="Times New Roman Taj" w:hAnsi="Times New Roman Taj"/>
          <w:sz w:val="28"/>
          <w:szCs w:val="28"/>
        </w:rPr>
        <w:t>{</w:t>
      </w:r>
      <w:r w:rsidRPr="007B79C3">
        <w:rPr>
          <w:rFonts w:ascii="Times New Roman Tj" w:hAnsi="Times New Roman Tj"/>
          <w:sz w:val="28"/>
          <w:szCs w:val="28"/>
        </w:rPr>
        <w:t>ангии донишкада ва берун аз он фаъолона иштирок намояд</w:t>
      </w:r>
      <w:r w:rsidRPr="007B79C3">
        <w:rPr>
          <w:sz w:val="28"/>
          <w:szCs w:val="28"/>
        </w:rPr>
        <w:t>;</w:t>
      </w:r>
    </w:p>
    <w:p w:rsidR="00D43CE7" w:rsidRPr="007B79C3" w:rsidRDefault="00D43CE7" w:rsidP="00D43CE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          -њангоми иштирок дар машѓулиятњо тамоми маводи дарсї (китоб, дафтар, ќалам, либосњои сањнавї, декоратсия, реквизит, мусиќї ва ѓайра</w:t>
      </w:r>
      <w:proofErr w:type="gramStart"/>
      <w:r w:rsidRPr="007B79C3">
        <w:rPr>
          <w:rFonts w:ascii="Times New Roman Tj" w:hAnsi="Times New Roman Tj"/>
          <w:sz w:val="28"/>
          <w:szCs w:val="28"/>
        </w:rPr>
        <w:t>)-</w:t>
      </w:r>
      <w:proofErr w:type="gramEnd"/>
      <w:r w:rsidRPr="007B79C3">
        <w:rPr>
          <w:rFonts w:ascii="Times New Roman Tj" w:hAnsi="Times New Roman Tj"/>
          <w:sz w:val="28"/>
          <w:szCs w:val="28"/>
        </w:rPr>
        <w:t>ро бо худ дошта бошад;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-дар рафти гузаронидани машѓулиятњо бе иљозати омўзгор сухан накунад ва ба дигар корњои бењуда машѓ</w:t>
      </w:r>
      <w:proofErr w:type="gramStart"/>
      <w:r w:rsidRPr="007B79C3">
        <w:rPr>
          <w:rFonts w:ascii="Times New Roman Tj" w:hAnsi="Times New Roman Tj"/>
          <w:sz w:val="28"/>
          <w:szCs w:val="28"/>
        </w:rPr>
        <w:t>ул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нашавад;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-ба омўзгор на бо ному насабаш, балки бо исми муаллим мурољиат намояд;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-дар њудуди донишгоњ (берун аз дарс) ба фарњанги миллии тољикон ќотеона эњтиром гузорад;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-бо њамсабаќону дигар </w:t>
      </w:r>
      <w:r>
        <w:rPr>
          <w:rFonts w:ascii="Times New Roman Tj" w:hAnsi="Times New Roman Tj"/>
          <w:sz w:val="28"/>
          <w:szCs w:val="28"/>
        </w:rPr>
        <w:t>магистрон</w:t>
      </w:r>
      <w:r w:rsidRPr="007B79C3">
        <w:rPr>
          <w:rFonts w:ascii="Times New Roman Tj" w:hAnsi="Times New Roman Tj"/>
          <w:sz w:val="28"/>
          <w:szCs w:val="28"/>
        </w:rPr>
        <w:t xml:space="preserve"> ва омўзгорон муоширати хуб ва боодобона дошта бошад. 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Сиёсати бањогузорї ба дараљаи азхудкунии фан аз љониби </w:t>
      </w:r>
      <w:r>
        <w:rPr>
          <w:rFonts w:ascii="Times New Roman Tj" w:hAnsi="Times New Roman Tj"/>
          <w:sz w:val="28"/>
          <w:szCs w:val="28"/>
        </w:rPr>
        <w:t>магистрон</w:t>
      </w:r>
      <w:r w:rsidRPr="007B79C3">
        <w:rPr>
          <w:rFonts w:ascii="Times New Roman Tj" w:hAnsi="Times New Roman Tj"/>
          <w:sz w:val="28"/>
          <w:szCs w:val="28"/>
        </w:rPr>
        <w:t xml:space="preserve"> ва тамоми самтњои фаъолияти онњо аз </w:t>
      </w:r>
      <w:proofErr w:type="gramStart"/>
      <w:r w:rsidRPr="007B79C3">
        <w:rPr>
          <w:rFonts w:ascii="Times New Roman Tj" w:hAnsi="Times New Roman Tj"/>
          <w:sz w:val="28"/>
          <w:szCs w:val="28"/>
        </w:rPr>
        <w:t>р</w:t>
      </w:r>
      <w:proofErr w:type="gramEnd"/>
      <w:r w:rsidRPr="007B79C3">
        <w:rPr>
          <w:rFonts w:ascii="Times New Roman Tj" w:hAnsi="Times New Roman Tj"/>
          <w:sz w:val="28"/>
          <w:szCs w:val="28"/>
        </w:rPr>
        <w:t>ўи низоми холдињї-рейтингии эљодї-анъанавї (НХР) амалї карда мешавад.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Меъёри бањогузории тафриќавї дар низоми тањсилоти кредитї ба донишљў фањмонда мешавад.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Барои фаъолияти мусбату манфии </w:t>
      </w:r>
      <w:r>
        <w:rPr>
          <w:rFonts w:ascii="Times New Roman Tj" w:hAnsi="Times New Roman Tj"/>
          <w:sz w:val="28"/>
          <w:szCs w:val="28"/>
        </w:rPr>
        <w:t>магистр</w:t>
      </w:r>
      <w:r w:rsidRPr="007B79C3">
        <w:rPr>
          <w:rFonts w:ascii="Times New Roman Tj" w:hAnsi="Times New Roman Tj"/>
          <w:sz w:val="28"/>
          <w:szCs w:val="28"/>
        </w:rPr>
        <w:t xml:space="preserve"> њангоми тањсил намудњои зерини холњои љаримавию њавасмандгардонї пешбинї карда шудааст: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i/>
          <w:sz w:val="28"/>
          <w:szCs w:val="28"/>
        </w:rPr>
        <w:t>Њангоми зоњир намудани фаъолияти манфї:</w:t>
      </w:r>
      <w:r w:rsidRPr="007B79C3">
        <w:rPr>
          <w:rFonts w:ascii="Times New Roman Tj" w:hAnsi="Times New Roman Tj"/>
          <w:sz w:val="28"/>
          <w:szCs w:val="28"/>
        </w:rPr>
        <w:t xml:space="preserve"> дар дарс иштирок накардан – 5 хол; ба дарс дер омадан – 2 хол; сариваќт иљро накардани супоришњои омўзгор – 5 хол; бесабаб иштирок накардан дар чорабинињои фарњанг</w:t>
      </w:r>
      <w:r w:rsidRPr="007B79C3">
        <w:rPr>
          <w:rFonts w:ascii="Times New Roman Taj" w:hAnsi="Times New Roman Taj"/>
          <w:sz w:val="28"/>
          <w:szCs w:val="28"/>
        </w:rPr>
        <w:t>b</w:t>
      </w:r>
      <w:r w:rsidRPr="007B79C3">
        <w:rPr>
          <w:rFonts w:ascii="Times New Roman Tj" w:hAnsi="Times New Roman Tj"/>
          <w:sz w:val="28"/>
          <w:szCs w:val="28"/>
        </w:rPr>
        <w:t>-10 хол</w:t>
      </w:r>
      <w:r w:rsidRPr="007B79C3">
        <w:rPr>
          <w:sz w:val="28"/>
          <w:szCs w:val="28"/>
        </w:rPr>
        <w:t>;</w:t>
      </w:r>
      <w:r w:rsidRPr="007B79C3">
        <w:rPr>
          <w:rFonts w:ascii="Times New Roman Tj" w:hAnsi="Times New Roman Tj"/>
          <w:sz w:val="28"/>
          <w:szCs w:val="28"/>
        </w:rPr>
        <w:t xml:space="preserve"> гуфтугўи бењуда њангоми дарс – 2 хол; барои њаракатњои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гуногуни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нољо – 3 хол;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вуљуд овардани фазои мољарољўёна – 5 хол;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i/>
          <w:sz w:val="28"/>
          <w:szCs w:val="28"/>
        </w:rPr>
        <w:t>Барои зоњир намудани фаъолияти мусбї:</w:t>
      </w:r>
      <w:r w:rsidRPr="007B79C3">
        <w:rPr>
          <w:rFonts w:ascii="Times New Roman Tj" w:hAnsi="Times New Roman Tj"/>
          <w:sz w:val="28"/>
          <w:szCs w:val="28"/>
        </w:rPr>
        <w:t xml:space="preserve"> рафтори намунавї – 8 хол; барои иштироки фаъолона дар дарс ва чорабинињои фарњанг</w:t>
      </w:r>
      <w:r w:rsidRPr="007B79C3">
        <w:rPr>
          <w:rFonts w:ascii="Times New Roman Taj" w:hAnsi="Times New Roman Taj"/>
          <w:sz w:val="28"/>
          <w:szCs w:val="28"/>
        </w:rPr>
        <w:t>b-</w:t>
      </w:r>
      <w:r w:rsidRPr="007B79C3">
        <w:rPr>
          <w:rFonts w:ascii="Times New Roman Tj" w:hAnsi="Times New Roman Tj"/>
          <w:sz w:val="28"/>
          <w:szCs w:val="28"/>
        </w:rPr>
        <w:t>эљодї – 6 хол; пеш аз мўњлат тайёр намудан ва пешнињод кардани вазифањои аз љониби омўзгор супоридашуда – 6 хол; санљиши фосилав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>эљодї анъанавї – 40 хол; санљиши љамъбаст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>эљодї анъанавї – 60 хол.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Эзоњ: Холњое, ки </w:t>
      </w:r>
      <w:r>
        <w:rPr>
          <w:rFonts w:ascii="Times New Roman Tj" w:hAnsi="Times New Roman Tj"/>
          <w:sz w:val="28"/>
          <w:szCs w:val="28"/>
        </w:rPr>
        <w:t>магистр</w:t>
      </w:r>
      <w:r w:rsidRPr="007B79C3">
        <w:rPr>
          <w:rFonts w:ascii="Times New Roman Tj" w:hAnsi="Times New Roman Tj"/>
          <w:sz w:val="28"/>
          <w:szCs w:val="28"/>
        </w:rPr>
        <w:t xml:space="preserve"> дар давоми машѓулиятњои дарсї њангоми зоњир намудани фаъолияти мусбату манфии худ ба даст овардааст, ба натиљаи санљишњои фосилав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>эљодї анъанавї (рейтингњои 1 ва 2)-и ў зам ё кам карда мешаванд.</w:t>
      </w:r>
    </w:p>
    <w:p w:rsidR="003E3ED8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</w:p>
    <w:p w:rsidR="003E3ED8" w:rsidRDefault="003E3ED8" w:rsidP="00D43CE7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964920" w:rsidRDefault="00964920" w:rsidP="003E3ED8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964920" w:rsidRDefault="00964920" w:rsidP="003E3ED8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964920" w:rsidRDefault="00964920" w:rsidP="003E3ED8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D43CE7" w:rsidRPr="007B79C3" w:rsidRDefault="00D43CE7" w:rsidP="003E3ED8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lastRenderedPageBreak/>
        <w:t>Љадвали 1</w:t>
      </w: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Меъёри бањоњои эњтимолї (ё имконпазир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)-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>и донишљў</w:t>
      </w:r>
    </w:p>
    <w:p w:rsidR="00D43CE7" w:rsidRPr="007B79C3" w:rsidRDefault="00D43CE7" w:rsidP="00D43CE7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tbl>
      <w:tblPr>
        <w:tblW w:w="7112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566"/>
        <w:gridCol w:w="2188"/>
        <w:gridCol w:w="2486"/>
      </w:tblGrid>
      <w:tr w:rsidR="00D43CE7" w:rsidRPr="007B79C3" w:rsidTr="0050428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 ададии холњо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Фоиз</w:t>
            </w:r>
            <w:proofErr w:type="gramStart"/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(%)-</w:t>
            </w:r>
            <w:proofErr w:type="gramEnd"/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и љавобњои дуруст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 анъанавии бањо</w:t>
            </w:r>
          </w:p>
        </w:tc>
      </w:tr>
      <w:tr w:rsidR="00D43CE7" w:rsidRPr="007B79C3" w:rsidTr="0050428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4,0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95-100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аъло</w:t>
            </w:r>
          </w:p>
        </w:tc>
      </w:tr>
      <w:tr w:rsidR="00D43CE7" w:rsidRPr="007B79C3" w:rsidTr="0050428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А-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3,67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7" w:rsidRPr="007B79C3" w:rsidRDefault="00D43CE7" w:rsidP="00504284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D43CE7" w:rsidRPr="007B79C3" w:rsidTr="0050428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В+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3,33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85-89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хуб</w:t>
            </w:r>
          </w:p>
        </w:tc>
      </w:tr>
      <w:tr w:rsidR="00D43CE7" w:rsidRPr="007B79C3" w:rsidTr="0050428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3,0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7" w:rsidRPr="007B79C3" w:rsidRDefault="00D43CE7" w:rsidP="00504284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D43CE7" w:rsidRPr="007B79C3" w:rsidTr="0050428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В-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E7" w:rsidRPr="007B79C3" w:rsidRDefault="00D43CE7" w:rsidP="00504284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D43CE7" w:rsidRPr="007B79C3" w:rsidTr="0050428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С+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С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С-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Д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Д-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2,33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2,0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1,67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1,33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75-74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65-69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60-64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55-59</w:t>
            </w:r>
          </w:p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50-54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ќаноатбахш</w:t>
            </w:r>
          </w:p>
        </w:tc>
      </w:tr>
      <w:tr w:rsidR="00D43CE7" w:rsidRPr="007B79C3" w:rsidTr="0050428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0-49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E7" w:rsidRPr="007B79C3" w:rsidRDefault="00D43CE7" w:rsidP="0050428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ѓайриќаноатбахш</w:t>
            </w:r>
          </w:p>
        </w:tc>
      </w:tr>
    </w:tbl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Љадвали ќабули санљишњои фосилав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>эљодї анъанавї 1 ва 2 (рейтингњои 1 ва 2) барои нимсолаи солњои хониш ба таври људогона ба донишљўён дастрас мегардад. Баъди њар 6 њафтаи  машѓулиятњо (яъне њафтањои 7-ум ва 14-ум) санљишњои фосилав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эљодї анъанавї (рейтингњо) гузаронида, њафтањои 17,18 ва 19  чун давраи  сессияњои зимистона ва бањории солњои хониш муайян гардида, имтињонњои љамъбастї ќабул карда мешаванд. 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Default="00D43CE7" w:rsidP="00D43CE7">
      <w:pPr>
        <w:pStyle w:val="11"/>
        <w:ind w:left="2194" w:right="1559"/>
        <w:jc w:val="center"/>
        <w:rPr>
          <w:w w:val="105"/>
          <w:sz w:val="28"/>
          <w:szCs w:val="28"/>
          <w:lang w:val="ru-RU"/>
        </w:rPr>
      </w:pPr>
    </w:p>
    <w:p w:rsidR="00D43CE7" w:rsidRPr="007B79C3" w:rsidRDefault="0026023E" w:rsidP="00D43CE7">
      <w:pPr>
        <w:pStyle w:val="11"/>
        <w:ind w:left="2194" w:right="1559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pict>
          <v:group id="_x0000_s1026" style="position:absolute;left:0;text-align:left;margin-left:.5pt;margin-top:10.4pt;width:.1pt;height:2.85pt;z-index:251660288;mso-position-horizontal-relative:page" coordorigin="10,208" coordsize="2,57">
            <v:shape id="_x0000_s1027" style="position:absolute;left:10;top:208;width:2;height:57" coordorigin="10,208" coordsize="0,57" path="m10,208r,57e" filled="f" strokecolor="#231f20" strokeweight="1pt">
              <v:path arrowok="t"/>
            </v:shape>
            <w10:wrap anchorx="page"/>
          </v:group>
        </w:pict>
      </w:r>
      <w:r w:rsidR="00D43CE7" w:rsidRPr="007B79C3">
        <w:rPr>
          <w:w w:val="105"/>
          <w:sz w:val="28"/>
          <w:szCs w:val="28"/>
          <w:lang w:val="ru-RU"/>
        </w:rPr>
        <w:t>АДАБИЁТИ БАДЕИИ</w:t>
      </w:r>
      <w:r w:rsidR="003E3ED8">
        <w:rPr>
          <w:w w:val="105"/>
          <w:sz w:val="28"/>
          <w:szCs w:val="28"/>
          <w:lang w:val="ru-RU"/>
        </w:rPr>
        <w:t xml:space="preserve"> </w:t>
      </w:r>
      <w:r w:rsidR="00D43CE7" w:rsidRPr="007B79C3">
        <w:rPr>
          <w:w w:val="105"/>
          <w:sz w:val="28"/>
          <w:szCs w:val="28"/>
          <w:lang w:val="ru-RU"/>
        </w:rPr>
        <w:t xml:space="preserve">ТАВСИЯШУДА БАРОИ ХОНДАНИ </w:t>
      </w:r>
      <w:r w:rsidR="00D43CE7">
        <w:rPr>
          <w:w w:val="105"/>
          <w:sz w:val="28"/>
          <w:szCs w:val="28"/>
          <w:lang w:val="ru-RU"/>
        </w:rPr>
        <w:t>МАГИСТР</w:t>
      </w:r>
    </w:p>
    <w:p w:rsidR="00D43CE7" w:rsidRPr="007B79C3" w:rsidRDefault="00D43CE7" w:rsidP="00D43CE7">
      <w:pPr>
        <w:spacing w:after="0" w:line="240" w:lineRule="auto"/>
        <w:ind w:left="2194" w:right="1558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Юнони ќадим</w:t>
      </w:r>
    </w:p>
    <w:p w:rsidR="00D43CE7" w:rsidRPr="007B79C3" w:rsidRDefault="00D43CE7" w:rsidP="00D43CE7">
      <w:pPr>
        <w:pStyle w:val="a4"/>
        <w:ind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Европид </w:t>
      </w:r>
      <w:proofErr w:type="gramStart"/>
      <w:r w:rsidRPr="007B79C3">
        <w:rPr>
          <w:sz w:val="28"/>
          <w:szCs w:val="28"/>
          <w:lang w:val="ru-RU"/>
        </w:rPr>
        <w:t>–п</w:t>
      </w:r>
      <w:proofErr w:type="gramEnd"/>
      <w:r w:rsidRPr="007B79C3">
        <w:rPr>
          <w:sz w:val="28"/>
          <w:szCs w:val="28"/>
          <w:lang w:val="ru-RU"/>
        </w:rPr>
        <w:t xml:space="preserve">есањо </w:t>
      </w:r>
    </w:p>
    <w:p w:rsidR="00D43CE7" w:rsidRPr="007B79C3" w:rsidRDefault="00D43CE7" w:rsidP="00D43CE7">
      <w:pPr>
        <w:pStyle w:val="a4"/>
        <w:ind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Софокл </w:t>
      </w:r>
      <w:proofErr w:type="gramStart"/>
      <w:r w:rsidRPr="007B79C3">
        <w:rPr>
          <w:sz w:val="28"/>
          <w:szCs w:val="28"/>
          <w:lang w:val="ru-RU"/>
        </w:rPr>
        <w:t>–п</w:t>
      </w:r>
      <w:proofErr w:type="gramEnd"/>
      <w:r w:rsidRPr="007B79C3">
        <w:rPr>
          <w:sz w:val="28"/>
          <w:szCs w:val="28"/>
          <w:lang w:val="ru-RU"/>
        </w:rPr>
        <w:t xml:space="preserve">есањо </w:t>
      </w:r>
    </w:p>
    <w:p w:rsidR="00D43CE7" w:rsidRPr="007B79C3" w:rsidRDefault="00D43CE7" w:rsidP="00D43CE7">
      <w:pPr>
        <w:pStyle w:val="a4"/>
        <w:ind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Аристофон </w:t>
      </w:r>
      <w:proofErr w:type="gramStart"/>
      <w:r w:rsidRPr="007B79C3">
        <w:rPr>
          <w:sz w:val="28"/>
          <w:szCs w:val="28"/>
          <w:lang w:val="ru-RU"/>
        </w:rPr>
        <w:t>–п</w:t>
      </w:r>
      <w:proofErr w:type="gramEnd"/>
      <w:r w:rsidRPr="007B79C3">
        <w:rPr>
          <w:sz w:val="28"/>
          <w:szCs w:val="28"/>
          <w:lang w:val="ru-RU"/>
        </w:rPr>
        <w:t xml:space="preserve">есањо </w:t>
      </w:r>
    </w:p>
    <w:p w:rsidR="00D43CE7" w:rsidRPr="007B79C3" w:rsidRDefault="00D43CE7" w:rsidP="00D43CE7">
      <w:pPr>
        <w:pStyle w:val="a4"/>
        <w:ind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Платон </w:t>
      </w:r>
      <w:proofErr w:type="gramStart"/>
      <w:r w:rsidRPr="007B79C3">
        <w:rPr>
          <w:sz w:val="28"/>
          <w:szCs w:val="28"/>
          <w:lang w:val="ru-RU"/>
        </w:rPr>
        <w:t>–«</w:t>
      </w:r>
      <w:proofErr w:type="gramEnd"/>
      <w:r w:rsidRPr="007B79C3">
        <w:rPr>
          <w:sz w:val="28"/>
          <w:szCs w:val="28"/>
          <w:lang w:val="ru-RU"/>
        </w:rPr>
        <w:t>Диологи»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pStyle w:val="11"/>
        <w:ind w:left="2194" w:right="1558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Италия</w:t>
      </w:r>
    </w:p>
    <w:p w:rsidR="00D43CE7" w:rsidRPr="007B79C3" w:rsidRDefault="00D43CE7" w:rsidP="00D43CE7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Донте - «Божественноя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комедия» </w:t>
      </w:r>
    </w:p>
    <w:p w:rsidR="00D43CE7" w:rsidRPr="007B79C3" w:rsidRDefault="00D43CE7" w:rsidP="00D43CE7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Бокачо </w:t>
      </w:r>
      <w:proofErr w:type="gramStart"/>
      <w:r w:rsidRPr="007B79C3">
        <w:rPr>
          <w:sz w:val="28"/>
          <w:szCs w:val="28"/>
          <w:lang w:val="ru-RU"/>
        </w:rPr>
        <w:t>–«</w:t>
      </w:r>
      <w:proofErr w:type="gramEnd"/>
      <w:r w:rsidRPr="007B79C3">
        <w:rPr>
          <w:sz w:val="28"/>
          <w:szCs w:val="28"/>
          <w:lang w:val="ru-RU"/>
        </w:rPr>
        <w:t>Декамерон»</w:t>
      </w:r>
    </w:p>
    <w:p w:rsidR="00D43CE7" w:rsidRPr="007B79C3" w:rsidRDefault="00D43CE7" w:rsidP="00D43CE7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Тирси</w:t>
      </w:r>
      <w:proofErr w:type="gramStart"/>
      <w:r w:rsidRPr="007B79C3">
        <w:rPr>
          <w:sz w:val="28"/>
          <w:szCs w:val="28"/>
          <w:lang w:val="ru-RU"/>
        </w:rPr>
        <w:t xml:space="preserve"> Д</w:t>
      </w:r>
      <w:proofErr w:type="gramEnd"/>
      <w:r w:rsidRPr="007B79C3">
        <w:rPr>
          <w:sz w:val="28"/>
          <w:szCs w:val="28"/>
          <w:lang w:val="ru-RU"/>
        </w:rPr>
        <w:t>е Малино – асарњои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сањнавї </w:t>
      </w:r>
    </w:p>
    <w:p w:rsidR="00D43CE7" w:rsidRPr="007B79C3" w:rsidRDefault="00D43CE7" w:rsidP="00D43CE7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Лопе</w:t>
      </w:r>
      <w:proofErr w:type="gramStart"/>
      <w:r w:rsidRPr="007B79C3">
        <w:rPr>
          <w:sz w:val="28"/>
          <w:szCs w:val="28"/>
          <w:lang w:val="ru-RU"/>
        </w:rPr>
        <w:t xml:space="preserve"> Д</w:t>
      </w:r>
      <w:proofErr w:type="gramEnd"/>
      <w:r w:rsidRPr="007B79C3">
        <w:rPr>
          <w:sz w:val="28"/>
          <w:szCs w:val="28"/>
          <w:lang w:val="ru-RU"/>
        </w:rPr>
        <w:t>е Вега – асарњои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сањнавї </w:t>
      </w:r>
    </w:p>
    <w:p w:rsidR="00D43CE7" w:rsidRPr="007B79C3" w:rsidRDefault="00D43CE7" w:rsidP="00D43CE7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Сервантес – «Дон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Кихот»</w:t>
      </w:r>
    </w:p>
    <w:p w:rsidR="00D43CE7" w:rsidRPr="007B79C3" w:rsidRDefault="00D43CE7" w:rsidP="00D43CE7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Калдерон </w:t>
      </w:r>
      <w:proofErr w:type="gramStart"/>
      <w:r w:rsidRPr="007B79C3">
        <w:rPr>
          <w:sz w:val="28"/>
          <w:szCs w:val="28"/>
          <w:lang w:val="ru-RU"/>
        </w:rPr>
        <w:t>–а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spacing w:after="0" w:line="240" w:lineRule="auto"/>
        <w:rPr>
          <w:rFonts w:ascii="Times New Roman Tj" w:eastAsia="Times New Roman Tj" w:hAnsi="Times New Roman Tj" w:cs="Times New Roman Tj"/>
          <w:sz w:val="28"/>
          <w:szCs w:val="28"/>
        </w:rPr>
      </w:pPr>
    </w:p>
    <w:p w:rsidR="00D43CE7" w:rsidRPr="007B79C3" w:rsidRDefault="00D43CE7" w:rsidP="00D43CE7">
      <w:pPr>
        <w:pStyle w:val="11"/>
        <w:ind w:left="2194" w:right="1558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Фаронса</w:t>
      </w:r>
    </w:p>
    <w:p w:rsidR="00D43CE7" w:rsidRPr="007B79C3" w:rsidRDefault="00D43CE7" w:rsidP="00D43CE7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Ж.Б. Мольер - асарњои сањнавї</w:t>
      </w:r>
    </w:p>
    <w:p w:rsidR="00D43CE7" w:rsidRPr="007B79C3" w:rsidRDefault="00D43CE7" w:rsidP="00D43CE7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М. Булгаков – «Жизн господина Де Мольера»</w:t>
      </w:r>
    </w:p>
    <w:p w:rsidR="00D43CE7" w:rsidRPr="007B79C3" w:rsidRDefault="00D43CE7" w:rsidP="00D43CE7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Бомарше - «Сивилский цирюльник», «Женитба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Фигоро» </w:t>
      </w:r>
      <w:r w:rsidRPr="007B79C3">
        <w:rPr>
          <w:sz w:val="28"/>
          <w:szCs w:val="28"/>
          <w:lang w:val="ru-RU"/>
        </w:rPr>
        <w:lastRenderedPageBreak/>
        <w:t>Грандл</w:t>
      </w:r>
      <w:proofErr w:type="gramStart"/>
      <w:r w:rsidRPr="007B79C3">
        <w:rPr>
          <w:sz w:val="28"/>
          <w:szCs w:val="28"/>
          <w:lang w:val="ru-RU"/>
        </w:rPr>
        <w:t>ь«</w:t>
      </w:r>
      <w:proofErr w:type="gramEnd"/>
      <w:r w:rsidRPr="007B79C3">
        <w:rPr>
          <w:sz w:val="28"/>
          <w:szCs w:val="28"/>
          <w:lang w:val="ru-RU"/>
        </w:rPr>
        <w:t>Бомарше»</w:t>
      </w:r>
    </w:p>
    <w:p w:rsidR="00D43CE7" w:rsidRPr="007B79C3" w:rsidRDefault="00D43CE7" w:rsidP="00D43CE7">
      <w:pPr>
        <w:pStyle w:val="a4"/>
        <w:ind w:right="197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Виктор Гюго – «</w:t>
      </w:r>
      <w:proofErr w:type="gramStart"/>
      <w:r w:rsidRPr="007B79C3">
        <w:rPr>
          <w:sz w:val="28"/>
          <w:szCs w:val="28"/>
          <w:lang w:val="ru-RU"/>
        </w:rPr>
        <w:t>Человек</w:t>
      </w:r>
      <w:proofErr w:type="gramEnd"/>
      <w:r w:rsidRPr="007B79C3">
        <w:rPr>
          <w:sz w:val="28"/>
          <w:szCs w:val="28"/>
          <w:lang w:val="ru-RU"/>
        </w:rPr>
        <w:t xml:space="preserve"> который</w:t>
      </w:r>
      <w:r w:rsidR="003E3ED8">
        <w:rPr>
          <w:sz w:val="28"/>
          <w:szCs w:val="28"/>
          <w:lang w:val="ru-RU"/>
        </w:rPr>
        <w:t xml:space="preserve"> сме</w:t>
      </w:r>
      <w:r w:rsidRPr="007B79C3">
        <w:rPr>
          <w:sz w:val="28"/>
          <w:szCs w:val="28"/>
          <w:lang w:val="ru-RU"/>
        </w:rPr>
        <w:t xml:space="preserve">ётся» </w:t>
      </w:r>
    </w:p>
    <w:p w:rsidR="00D43CE7" w:rsidRPr="007B79C3" w:rsidRDefault="00D43CE7" w:rsidP="00D43CE7">
      <w:pPr>
        <w:pStyle w:val="a4"/>
        <w:ind w:right="197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Дюма - «Се мушкетдор» ва ѓ</w:t>
      </w:r>
      <w:r w:rsidR="00F2729E">
        <w:rPr>
          <w:sz w:val="28"/>
          <w:szCs w:val="28"/>
          <w:lang w:val="ru-RU"/>
        </w:rPr>
        <w:t>.</w:t>
      </w:r>
    </w:p>
    <w:p w:rsidR="00D43CE7" w:rsidRPr="007B79C3" w:rsidRDefault="00D43CE7" w:rsidP="00D43CE7">
      <w:pPr>
        <w:pStyle w:val="a4"/>
        <w:ind w:right="3876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Дюма </w:t>
      </w:r>
      <w:proofErr w:type="gramStart"/>
      <w:r w:rsidRPr="007B79C3">
        <w:rPr>
          <w:sz w:val="28"/>
          <w:szCs w:val="28"/>
          <w:lang w:val="ru-RU"/>
        </w:rPr>
        <w:t>–П</w:t>
      </w:r>
      <w:proofErr w:type="gramEnd"/>
      <w:r w:rsidRPr="007B79C3">
        <w:rPr>
          <w:sz w:val="28"/>
          <w:szCs w:val="28"/>
          <w:lang w:val="ru-RU"/>
        </w:rPr>
        <w:t xml:space="preserve">исар-асарњо </w:t>
      </w:r>
    </w:p>
    <w:p w:rsidR="00D43CE7" w:rsidRPr="007B79C3" w:rsidRDefault="00D43CE7" w:rsidP="00D43CE7">
      <w:pPr>
        <w:pStyle w:val="a4"/>
        <w:ind w:right="3876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Оноре Де Бальзак </w:t>
      </w:r>
      <w:proofErr w:type="gramStart"/>
      <w:r w:rsidRPr="007B79C3">
        <w:rPr>
          <w:sz w:val="28"/>
          <w:szCs w:val="28"/>
          <w:lang w:val="ru-RU"/>
        </w:rPr>
        <w:t>–а</w:t>
      </w:r>
      <w:proofErr w:type="gramEnd"/>
      <w:r w:rsidRPr="007B79C3">
        <w:rPr>
          <w:sz w:val="28"/>
          <w:szCs w:val="28"/>
          <w:lang w:val="ru-RU"/>
        </w:rPr>
        <w:t xml:space="preserve">сарњо </w:t>
      </w:r>
    </w:p>
    <w:p w:rsidR="00D43CE7" w:rsidRPr="007B79C3" w:rsidRDefault="00D43CE7" w:rsidP="00D43CE7">
      <w:pPr>
        <w:pStyle w:val="a4"/>
        <w:ind w:right="3876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Дидро </w:t>
      </w:r>
      <w:r w:rsidR="00F2729E">
        <w:rPr>
          <w:sz w:val="28"/>
          <w:szCs w:val="28"/>
          <w:lang w:val="ru-RU"/>
        </w:rPr>
        <w:t>–</w:t>
      </w:r>
      <w:r w:rsidRPr="007B79C3">
        <w:rPr>
          <w:sz w:val="28"/>
          <w:szCs w:val="28"/>
          <w:lang w:val="ru-RU"/>
        </w:rPr>
        <w:t xml:space="preserve"> асарњои</w:t>
      </w:r>
      <w:r w:rsidR="00F2729E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сањнавї</w:t>
      </w:r>
    </w:p>
    <w:p w:rsidR="00D43CE7" w:rsidRPr="007B79C3" w:rsidRDefault="00D43CE7" w:rsidP="00D43CE7">
      <w:pPr>
        <w:pStyle w:val="a4"/>
        <w:ind w:right="3161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Стендаль – «</w:t>
      </w:r>
      <w:proofErr w:type="gramStart"/>
      <w:r w:rsidRPr="007B79C3">
        <w:rPr>
          <w:sz w:val="28"/>
          <w:szCs w:val="28"/>
          <w:lang w:val="ru-RU"/>
        </w:rPr>
        <w:t>Красное</w:t>
      </w:r>
      <w:proofErr w:type="gramEnd"/>
      <w:r w:rsidRPr="007B79C3">
        <w:rPr>
          <w:sz w:val="28"/>
          <w:szCs w:val="28"/>
          <w:lang w:val="ru-RU"/>
        </w:rPr>
        <w:t xml:space="preserve"> и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чёрное» </w:t>
      </w:r>
    </w:p>
    <w:p w:rsidR="00D43CE7" w:rsidRPr="007B79C3" w:rsidRDefault="00D43CE7" w:rsidP="00D43CE7">
      <w:pPr>
        <w:pStyle w:val="a4"/>
        <w:ind w:right="3161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Жюл Верн </w:t>
      </w:r>
      <w:proofErr w:type="gramStart"/>
      <w:r w:rsidRPr="007B79C3">
        <w:rPr>
          <w:sz w:val="28"/>
          <w:szCs w:val="28"/>
          <w:lang w:val="ru-RU"/>
        </w:rPr>
        <w:t>-а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Эмил Ростон – «Сирано</w:t>
      </w:r>
      <w:proofErr w:type="gramStart"/>
      <w:r w:rsidRPr="007B79C3">
        <w:rPr>
          <w:sz w:val="28"/>
          <w:szCs w:val="28"/>
          <w:lang w:val="ru-RU"/>
        </w:rPr>
        <w:t xml:space="preserve"> Д</w:t>
      </w:r>
      <w:proofErr w:type="gramEnd"/>
      <w:r w:rsidRPr="007B79C3">
        <w:rPr>
          <w:sz w:val="28"/>
          <w:szCs w:val="28"/>
          <w:lang w:val="ru-RU"/>
        </w:rPr>
        <w:t>е Бержерак»</w:t>
      </w:r>
    </w:p>
    <w:p w:rsidR="00D43CE7" w:rsidRPr="007B79C3" w:rsidRDefault="00D43CE7" w:rsidP="00D43CE7">
      <w:pPr>
        <w:pStyle w:val="11"/>
        <w:ind w:left="174"/>
        <w:rPr>
          <w:sz w:val="28"/>
          <w:szCs w:val="28"/>
          <w:lang w:val="ru-RU"/>
        </w:rPr>
      </w:pPr>
    </w:p>
    <w:p w:rsidR="00D43CE7" w:rsidRPr="007B79C3" w:rsidRDefault="00D43CE7" w:rsidP="00D43CE7">
      <w:pPr>
        <w:pStyle w:val="11"/>
        <w:ind w:left="174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Олмон</w:t>
      </w:r>
    </w:p>
    <w:p w:rsidR="00D43CE7" w:rsidRPr="007B79C3" w:rsidRDefault="00D43CE7" w:rsidP="00D43CE7">
      <w:pPr>
        <w:pStyle w:val="a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Шиллер - «</w:t>
      </w:r>
      <w:proofErr w:type="gramStart"/>
      <w:r w:rsidRPr="007B79C3">
        <w:rPr>
          <w:sz w:val="28"/>
          <w:szCs w:val="28"/>
          <w:lang w:val="ru-RU"/>
        </w:rPr>
        <w:t>Роњзан</w:t>
      </w:r>
      <w:proofErr w:type="gramEnd"/>
      <w:r w:rsidRPr="007B79C3">
        <w:rPr>
          <w:sz w:val="28"/>
          <w:szCs w:val="28"/>
          <w:lang w:val="ru-RU"/>
        </w:rPr>
        <w:t>њо» ва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</w:t>
      </w:r>
      <w:r w:rsidR="003E3ED8">
        <w:rPr>
          <w:sz w:val="28"/>
          <w:szCs w:val="28"/>
          <w:lang w:val="ru-RU"/>
        </w:rPr>
        <w:t>.</w:t>
      </w:r>
      <w:r w:rsidRPr="007B79C3">
        <w:rPr>
          <w:sz w:val="28"/>
          <w:szCs w:val="28"/>
          <w:lang w:val="ru-RU"/>
        </w:rPr>
        <w:t xml:space="preserve"> </w:t>
      </w:r>
    </w:p>
    <w:p w:rsidR="00D43CE7" w:rsidRPr="007B79C3" w:rsidRDefault="00D43CE7" w:rsidP="00D43CE7">
      <w:pPr>
        <w:pStyle w:val="a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Гёте </w:t>
      </w:r>
      <w:proofErr w:type="gramStart"/>
      <w:r w:rsidRPr="007B79C3">
        <w:rPr>
          <w:sz w:val="28"/>
          <w:szCs w:val="28"/>
          <w:lang w:val="ru-RU"/>
        </w:rPr>
        <w:t>–а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pStyle w:val="a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Гофмон </w:t>
      </w:r>
      <w:proofErr w:type="gramStart"/>
      <w:r w:rsidRPr="007B79C3">
        <w:rPr>
          <w:sz w:val="28"/>
          <w:szCs w:val="28"/>
          <w:lang w:val="ru-RU"/>
        </w:rPr>
        <w:t>–а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pStyle w:val="11"/>
        <w:ind w:left="729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w w:val="115"/>
          <w:sz w:val="28"/>
          <w:szCs w:val="28"/>
          <w:lang w:val="ru-RU"/>
        </w:rPr>
        <w:t>Белгия</w:t>
      </w:r>
    </w:p>
    <w:p w:rsidR="00D43CE7" w:rsidRPr="007B79C3" w:rsidRDefault="00D43CE7" w:rsidP="00D43CE7">
      <w:pPr>
        <w:spacing w:after="0" w:line="240" w:lineRule="auto"/>
        <w:ind w:firstLine="708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Метерлинг </w:t>
      </w:r>
      <w:proofErr w:type="gramStart"/>
      <w:r w:rsidRPr="007B79C3">
        <w:rPr>
          <w:rFonts w:ascii="Times New Roman Tj" w:hAnsi="Times New Roman Tj"/>
          <w:sz w:val="28"/>
          <w:szCs w:val="28"/>
        </w:rPr>
        <w:t>–а</w:t>
      </w:r>
      <w:proofErr w:type="gramEnd"/>
      <w:r w:rsidRPr="007B79C3">
        <w:rPr>
          <w:rFonts w:ascii="Times New Roman Tj" w:hAnsi="Times New Roman Tj"/>
          <w:sz w:val="28"/>
          <w:szCs w:val="28"/>
        </w:rPr>
        <w:t>сарњо</w:t>
      </w:r>
    </w:p>
    <w:p w:rsidR="00D43CE7" w:rsidRPr="007B79C3" w:rsidRDefault="00D43CE7" w:rsidP="00D43CE7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spacing w:after="0" w:line="240" w:lineRule="auto"/>
        <w:ind w:left="728" w:right="742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Англия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У. Шекспир – асарњои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сањнавї 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Стивенсон – «Остров</w:t>
      </w:r>
      <w:r w:rsidR="003E3ED8">
        <w:rPr>
          <w:sz w:val="28"/>
          <w:szCs w:val="28"/>
          <w:lang w:val="ru-RU"/>
        </w:rPr>
        <w:t xml:space="preserve"> </w:t>
      </w:r>
      <w:r w:rsidR="00F2729E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сокровищи» 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Даниэл Дефо – «Робинзон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Крузо» 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Чарлз Дикенс </w:t>
      </w:r>
      <w:proofErr w:type="gramStart"/>
      <w:r w:rsidRPr="007B79C3">
        <w:rPr>
          <w:sz w:val="28"/>
          <w:szCs w:val="28"/>
          <w:lang w:val="ru-RU"/>
        </w:rPr>
        <w:t>–а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pStyle w:val="a4"/>
        <w:ind w:left="383" w:right="99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Бернард Шоу – асарњои сањнавї</w:t>
      </w:r>
    </w:p>
    <w:p w:rsidR="00D43CE7" w:rsidRPr="007B79C3" w:rsidRDefault="00D43CE7" w:rsidP="00D43CE7">
      <w:pPr>
        <w:pStyle w:val="11"/>
        <w:ind w:right="742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w w:val="110"/>
          <w:sz w:val="28"/>
          <w:szCs w:val="28"/>
          <w:lang w:val="ru-RU"/>
        </w:rPr>
        <w:t>Америка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Волт Уитман - шеърњ</w:t>
      </w:r>
      <w:proofErr w:type="gramStart"/>
      <w:r w:rsidRPr="007B79C3">
        <w:rPr>
          <w:sz w:val="28"/>
          <w:szCs w:val="28"/>
          <w:lang w:val="ru-RU"/>
        </w:rPr>
        <w:t>о ва</w:t>
      </w:r>
      <w:proofErr w:type="gramEnd"/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достонњо 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Волтер Скот </w:t>
      </w:r>
      <w:proofErr w:type="gramStart"/>
      <w:r w:rsidRPr="007B79C3">
        <w:rPr>
          <w:sz w:val="28"/>
          <w:szCs w:val="28"/>
          <w:lang w:val="ru-RU"/>
        </w:rPr>
        <w:t>–р</w:t>
      </w:r>
      <w:proofErr w:type="gramEnd"/>
      <w:r w:rsidRPr="007B79C3">
        <w:rPr>
          <w:sz w:val="28"/>
          <w:szCs w:val="28"/>
          <w:lang w:val="ru-RU"/>
        </w:rPr>
        <w:t>оманњо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Марк Твен – «Шоњзода ва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Гадо» 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Фиджеральд – «Ночнежна» </w:t>
      </w:r>
    </w:p>
    <w:p w:rsidR="00D43CE7" w:rsidRPr="007B79C3" w:rsidRDefault="00D43CE7" w:rsidP="00D43CE7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Фолкнер </w:t>
      </w:r>
      <w:proofErr w:type="gramStart"/>
      <w:r w:rsidRPr="007B79C3">
        <w:rPr>
          <w:sz w:val="28"/>
          <w:szCs w:val="28"/>
          <w:lang w:val="ru-RU"/>
        </w:rPr>
        <w:t>–р</w:t>
      </w:r>
      <w:proofErr w:type="gramEnd"/>
      <w:r w:rsidRPr="007B79C3">
        <w:rPr>
          <w:sz w:val="28"/>
          <w:szCs w:val="28"/>
          <w:lang w:val="ru-RU"/>
        </w:rPr>
        <w:t>оманњо</w:t>
      </w:r>
    </w:p>
    <w:p w:rsidR="00D43CE7" w:rsidRPr="007B79C3" w:rsidRDefault="00D43CE7" w:rsidP="00D43CE7">
      <w:pPr>
        <w:pStyle w:val="a4"/>
        <w:ind w:left="383" w:right="687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Эриест Хеменгуей – «Старик и море», «Прошай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оружие» </w:t>
      </w:r>
    </w:p>
    <w:p w:rsidR="00D43CE7" w:rsidRPr="007B79C3" w:rsidRDefault="00D43CE7" w:rsidP="00D43CE7">
      <w:pPr>
        <w:pStyle w:val="a4"/>
        <w:ind w:left="383" w:right="687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Горсиа Маркес - «Сад соли танњої»</w:t>
      </w:r>
    </w:p>
    <w:p w:rsidR="00D43CE7" w:rsidRPr="007B79C3" w:rsidRDefault="00D43CE7" w:rsidP="00D43CE7">
      <w:pPr>
        <w:pStyle w:val="11"/>
        <w:ind w:left="606"/>
        <w:rPr>
          <w:sz w:val="28"/>
          <w:szCs w:val="28"/>
          <w:lang w:val="ru-RU"/>
        </w:rPr>
      </w:pPr>
    </w:p>
    <w:p w:rsidR="00D43CE7" w:rsidRPr="007B79C3" w:rsidRDefault="00D43CE7" w:rsidP="00D43CE7">
      <w:pPr>
        <w:pStyle w:val="11"/>
        <w:ind w:left="606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Тољикистон</w:t>
      </w:r>
    </w:p>
    <w:p w:rsidR="00D43CE7" w:rsidRPr="007B79C3" w:rsidRDefault="00D43CE7" w:rsidP="00D43CE7">
      <w:pPr>
        <w:pStyle w:val="a4"/>
        <w:ind w:left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С. Айнї. -асарњо</w:t>
      </w:r>
    </w:p>
    <w:p w:rsidR="00D43CE7" w:rsidRPr="007B79C3" w:rsidRDefault="00D43CE7" w:rsidP="00D43CE7">
      <w:pPr>
        <w:pStyle w:val="a4"/>
        <w:ind w:left="0" w:right="63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С. Улуѓзода – «Ривояти сўѓдї», «Субњи љавонии мо»</w:t>
      </w:r>
      <w:proofErr w:type="gramStart"/>
      <w:r w:rsidRPr="007B79C3">
        <w:rPr>
          <w:sz w:val="28"/>
          <w:szCs w:val="28"/>
          <w:lang w:val="ru-RU"/>
        </w:rPr>
        <w:t>,«</w:t>
      </w:r>
      <w:proofErr w:type="gramEnd"/>
      <w:r w:rsidRPr="007B79C3">
        <w:rPr>
          <w:sz w:val="28"/>
          <w:szCs w:val="28"/>
          <w:lang w:val="ru-RU"/>
        </w:rPr>
        <w:t xml:space="preserve">Восеъ» </w:t>
      </w:r>
    </w:p>
    <w:p w:rsidR="00D43CE7" w:rsidRPr="007B79C3" w:rsidRDefault="00D43CE7" w:rsidP="00D43CE7">
      <w:pPr>
        <w:pStyle w:val="a4"/>
        <w:ind w:left="0" w:right="63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Ф. Ниёзї – «Вафо», «Њар беша гумон мабар, ки холист»</w:t>
      </w:r>
    </w:p>
    <w:p w:rsidR="00D43CE7" w:rsidRPr="007B79C3" w:rsidRDefault="00D43CE7" w:rsidP="00D43CE7">
      <w:pPr>
        <w:pStyle w:val="a4"/>
        <w:ind w:left="0"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Љ. Икромї </w:t>
      </w:r>
      <w:proofErr w:type="gramStart"/>
      <w:r w:rsidRPr="007B79C3">
        <w:rPr>
          <w:sz w:val="28"/>
          <w:szCs w:val="28"/>
          <w:lang w:val="ru-RU"/>
        </w:rPr>
        <w:t>-а</w:t>
      </w:r>
      <w:proofErr w:type="gramEnd"/>
      <w:r w:rsidRPr="007B79C3">
        <w:rPr>
          <w:sz w:val="28"/>
          <w:szCs w:val="28"/>
          <w:lang w:val="ru-RU"/>
        </w:rPr>
        <w:t xml:space="preserve">сарњо </w:t>
      </w:r>
    </w:p>
    <w:p w:rsidR="00D43CE7" w:rsidRPr="007B79C3" w:rsidRDefault="00D43CE7" w:rsidP="00D43CE7">
      <w:pPr>
        <w:pStyle w:val="a4"/>
        <w:ind w:left="0"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Р. Љалил </w:t>
      </w:r>
      <w:proofErr w:type="gramStart"/>
      <w:r w:rsidRPr="007B79C3">
        <w:rPr>
          <w:sz w:val="28"/>
          <w:szCs w:val="28"/>
          <w:lang w:val="ru-RU"/>
        </w:rPr>
        <w:t>-а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pStyle w:val="a4"/>
        <w:ind w:left="0"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Т. Зулфиќоров </w:t>
      </w:r>
      <w:proofErr w:type="gramStart"/>
      <w:r w:rsidRPr="007B79C3">
        <w:rPr>
          <w:sz w:val="28"/>
          <w:szCs w:val="28"/>
          <w:lang w:val="ru-RU"/>
        </w:rPr>
        <w:t>-а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pStyle w:val="a4"/>
        <w:ind w:left="0" w:right="197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Ф. Муњаммадиев – «Палатаи </w:t>
      </w:r>
      <w:proofErr w:type="gramStart"/>
      <w:r w:rsidRPr="007B79C3">
        <w:rPr>
          <w:sz w:val="28"/>
          <w:szCs w:val="28"/>
          <w:lang w:val="ru-RU"/>
        </w:rPr>
        <w:t>кунљак</w:t>
      </w:r>
      <w:proofErr w:type="gramEnd"/>
      <w:r w:rsidRPr="007B79C3">
        <w:rPr>
          <w:sz w:val="28"/>
          <w:szCs w:val="28"/>
          <w:lang w:val="ru-RU"/>
        </w:rPr>
        <w:t>ї» ва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ѓ. </w:t>
      </w:r>
    </w:p>
    <w:p w:rsidR="00D43CE7" w:rsidRPr="007B79C3" w:rsidRDefault="00D43CE7" w:rsidP="00D43CE7">
      <w:pPr>
        <w:pStyle w:val="a4"/>
        <w:ind w:left="0" w:right="197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Сорбон – «Љўгї» ва ѓ.</w:t>
      </w:r>
    </w:p>
    <w:p w:rsidR="00D43CE7" w:rsidRPr="007B79C3" w:rsidRDefault="00D43CE7" w:rsidP="00D43CE7">
      <w:pPr>
        <w:pStyle w:val="a4"/>
        <w:ind w:left="0" w:right="425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У. Кўњзод - асарњо </w:t>
      </w:r>
    </w:p>
    <w:p w:rsidR="00D43CE7" w:rsidRPr="007B79C3" w:rsidRDefault="00D43CE7" w:rsidP="00D43CE7">
      <w:pPr>
        <w:pStyle w:val="a4"/>
        <w:ind w:left="0" w:right="425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Лоиќ Шералї </w:t>
      </w:r>
      <w:proofErr w:type="gramStart"/>
      <w:r w:rsidRPr="007B79C3">
        <w:rPr>
          <w:sz w:val="28"/>
          <w:szCs w:val="28"/>
          <w:lang w:val="ru-RU"/>
        </w:rPr>
        <w:t>-а</w:t>
      </w:r>
      <w:proofErr w:type="gramEnd"/>
      <w:r w:rsidRPr="007B79C3">
        <w:rPr>
          <w:sz w:val="28"/>
          <w:szCs w:val="28"/>
          <w:lang w:val="ru-RU"/>
        </w:rPr>
        <w:t xml:space="preserve">сарњо </w:t>
      </w:r>
    </w:p>
    <w:p w:rsidR="00D43CE7" w:rsidRPr="007B79C3" w:rsidRDefault="00D43CE7" w:rsidP="00D43CE7">
      <w:pPr>
        <w:pStyle w:val="a4"/>
        <w:ind w:left="0" w:right="425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Бозор Собир </w:t>
      </w:r>
      <w:proofErr w:type="gramStart"/>
      <w:r w:rsidRPr="007B79C3">
        <w:rPr>
          <w:sz w:val="28"/>
          <w:szCs w:val="28"/>
          <w:lang w:val="ru-RU"/>
        </w:rPr>
        <w:t>-а</w:t>
      </w:r>
      <w:proofErr w:type="gramEnd"/>
      <w:r w:rsidRPr="007B79C3">
        <w:rPr>
          <w:sz w:val="28"/>
          <w:szCs w:val="28"/>
          <w:lang w:val="ru-RU"/>
        </w:rPr>
        <w:t xml:space="preserve">сарњо </w:t>
      </w:r>
    </w:p>
    <w:p w:rsidR="00D43CE7" w:rsidRPr="007B79C3" w:rsidRDefault="00D43CE7" w:rsidP="00D43CE7">
      <w:pPr>
        <w:pStyle w:val="a4"/>
        <w:ind w:left="0" w:right="425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Мўмин Ќаноат </w:t>
      </w:r>
      <w:proofErr w:type="gramStart"/>
      <w:r w:rsidRPr="007B79C3">
        <w:rPr>
          <w:sz w:val="28"/>
          <w:szCs w:val="28"/>
          <w:lang w:val="ru-RU"/>
        </w:rPr>
        <w:t>-а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pStyle w:val="a4"/>
        <w:ind w:left="0"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Абдурофеъ Рабизода – «Эљод </w:t>
      </w:r>
      <w:proofErr w:type="gramStart"/>
      <w:r w:rsidRPr="007B79C3">
        <w:rPr>
          <w:sz w:val="28"/>
          <w:szCs w:val="28"/>
          <w:lang w:val="ru-RU"/>
        </w:rPr>
        <w:t>чист</w:t>
      </w:r>
      <w:proofErr w:type="gramEnd"/>
      <w:r w:rsidRPr="007B79C3">
        <w:rPr>
          <w:sz w:val="28"/>
          <w:szCs w:val="28"/>
          <w:lang w:val="ru-RU"/>
        </w:rPr>
        <w:t>? Эљодгар кист?» ва</w:t>
      </w:r>
      <w:r w:rsidR="003E3ED8">
        <w:rPr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ѓ. </w:t>
      </w:r>
    </w:p>
    <w:p w:rsidR="00D43CE7" w:rsidRPr="007B79C3" w:rsidRDefault="00D43CE7" w:rsidP="00D43CE7">
      <w:pPr>
        <w:pStyle w:val="a4"/>
        <w:ind w:left="0"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lastRenderedPageBreak/>
        <w:t xml:space="preserve">Бањманёр </w:t>
      </w:r>
      <w:proofErr w:type="gramStart"/>
      <w:r w:rsidRPr="007B79C3">
        <w:rPr>
          <w:sz w:val="28"/>
          <w:szCs w:val="28"/>
          <w:lang w:val="ru-RU"/>
        </w:rPr>
        <w:t>-а</w:t>
      </w:r>
      <w:proofErr w:type="gramEnd"/>
      <w:r w:rsidRPr="007B79C3">
        <w:rPr>
          <w:sz w:val="28"/>
          <w:szCs w:val="28"/>
          <w:lang w:val="ru-RU"/>
        </w:rPr>
        <w:t>сарњо</w:t>
      </w:r>
    </w:p>
    <w:p w:rsidR="00D43CE7" w:rsidRPr="007B79C3" w:rsidRDefault="00D43CE7" w:rsidP="00D43CE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43CE7" w:rsidRPr="007B79C3" w:rsidRDefault="00D43CE7" w:rsidP="00D43CE7">
      <w:pPr>
        <w:pStyle w:val="21"/>
        <w:ind w:right="430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w w:val="110"/>
          <w:sz w:val="28"/>
          <w:szCs w:val="28"/>
          <w:lang w:val="ru-RU"/>
        </w:rPr>
        <w:t>АДАБИЁТЊО</w:t>
      </w:r>
    </w:p>
    <w:p w:rsidR="00D43CE7" w:rsidRPr="007B79C3" w:rsidRDefault="00D43CE7" w:rsidP="00D43CE7">
      <w:pPr>
        <w:spacing w:before="18"/>
        <w:ind w:left="433" w:right="430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(бо забонитољикї)</w:t>
      </w:r>
    </w:p>
    <w:p w:rsidR="00D43CE7" w:rsidRPr="007B79C3" w:rsidRDefault="00D43CE7" w:rsidP="00D43CE7">
      <w:pPr>
        <w:pStyle w:val="a6"/>
        <w:numPr>
          <w:ilvl w:val="0"/>
          <w:numId w:val="4"/>
        </w:numPr>
        <w:tabs>
          <w:tab w:val="left" w:pos="835"/>
        </w:tabs>
        <w:spacing w:before="18"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Дилшод Рањимов. Чинори пургул. – Душанбе: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ФАН.,2008.</w:t>
      </w:r>
    </w:p>
    <w:p w:rsidR="00D43CE7" w:rsidRPr="007B79C3" w:rsidRDefault="00D43CE7" w:rsidP="00D43CE7">
      <w:pPr>
        <w:pStyle w:val="a6"/>
        <w:numPr>
          <w:ilvl w:val="0"/>
          <w:numId w:val="4"/>
        </w:numPr>
        <w:tabs>
          <w:tab w:val="left" w:pos="834"/>
        </w:tabs>
        <w:spacing w:line="244" w:lineRule="exact"/>
        <w:ind w:left="833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Мирзозода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Х.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Луѓати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мухтасари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ислоњоти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адабиётшиносї.</w:t>
      </w:r>
    </w:p>
    <w:p w:rsidR="00D43CE7" w:rsidRPr="007B79C3" w:rsidRDefault="00D43CE7" w:rsidP="00D43CE7">
      <w:pPr>
        <w:pStyle w:val="a6"/>
        <w:numPr>
          <w:ilvl w:val="0"/>
          <w:numId w:val="3"/>
        </w:numPr>
        <w:tabs>
          <w:tab w:val="left" w:pos="296"/>
        </w:tabs>
        <w:spacing w:before="19"/>
        <w:ind w:right="126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Душанбе: Мариф</w:t>
      </w:r>
      <w:proofErr w:type="gramStart"/>
      <w:r w:rsidRPr="007B79C3">
        <w:rPr>
          <w:rFonts w:ascii="Times New Roman Tj" w:hAnsi="Times New Roman Tj"/>
          <w:sz w:val="28"/>
          <w:szCs w:val="28"/>
        </w:rPr>
        <w:t>,1992</w:t>
      </w:r>
      <w:proofErr w:type="gramEnd"/>
      <w:r w:rsidRPr="007B79C3">
        <w:rPr>
          <w:rFonts w:ascii="Times New Roman Tj" w:hAnsi="Times New Roman Tj"/>
          <w:sz w:val="28"/>
          <w:szCs w:val="28"/>
        </w:rPr>
        <w:t>.</w:t>
      </w:r>
    </w:p>
    <w:p w:rsidR="00D43CE7" w:rsidRPr="007B79C3" w:rsidRDefault="00D43CE7" w:rsidP="00D43CE7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Наврўзи Аљам. – Душанбе: Эљод.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,2005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.</w:t>
      </w:r>
    </w:p>
    <w:p w:rsidR="00D43CE7" w:rsidRPr="007B79C3" w:rsidRDefault="0026023E" w:rsidP="00D43CE7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>
        <w:pict>
          <v:group id="_x0000_s1028" style="position:absolute;left:0;text-align:left;margin-left:.5pt;margin-top:4.4pt;width:.1pt;height:2.85pt;z-index:251661312;mso-position-horizontal-relative:page" coordorigin="10,88" coordsize="2,57">
            <v:shape id="_x0000_s1029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Санадњои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меъёрии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њуќ</w:t>
      </w:r>
      <w:proofErr w:type="gramStart"/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у</w:t>
      </w:r>
      <w:proofErr w:type="gramEnd"/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ќї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оид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ба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танзими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анъана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ва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љашну</w:t>
      </w:r>
      <w:r w:rsidR="003E3ED8" w:rsidRPr="003E3ED8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маросимњо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. – 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Душанбе</w:t>
      </w:r>
      <w:r w:rsidR="00D43CE7" w:rsidRPr="007B79C3">
        <w:rPr>
          <w:rFonts w:ascii="Times New Roman Tj" w:eastAsia="Times New Roman Tj" w:hAnsi="Times New Roman Tj" w:cs="Times New Roman Tj"/>
          <w:sz w:val="28"/>
          <w:szCs w:val="28"/>
        </w:rPr>
        <w:t>.,2007</w:t>
      </w:r>
    </w:p>
    <w:p w:rsidR="00D43CE7" w:rsidRPr="007B79C3" w:rsidRDefault="00D43CE7" w:rsidP="00D43CE7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pacing w:val="3"/>
          <w:w w:val="105"/>
          <w:sz w:val="28"/>
          <w:szCs w:val="28"/>
          <w:lang w:val="ru-RU"/>
        </w:rPr>
        <w:t xml:space="preserve">Туманашвили М.И. Рањнамои режиссёр. </w:t>
      </w:r>
      <w:proofErr w:type="gramStart"/>
      <w:r w:rsidRPr="007B79C3">
        <w:rPr>
          <w:rFonts w:ascii="Times New Roman Tj" w:hAnsi="Times New Roman Tj"/>
          <w:w w:val="105"/>
          <w:sz w:val="28"/>
          <w:szCs w:val="28"/>
          <w:lang w:val="ru-RU"/>
        </w:rPr>
        <w:t>-</w:t>
      </w:r>
      <w:r w:rsidRPr="007B79C3">
        <w:rPr>
          <w:rFonts w:ascii="Times New Roman Tj" w:hAnsi="Times New Roman Tj"/>
          <w:spacing w:val="4"/>
          <w:w w:val="105"/>
          <w:sz w:val="28"/>
          <w:szCs w:val="28"/>
          <w:lang w:val="ru-RU"/>
        </w:rPr>
        <w:t>Д</w:t>
      </w:r>
      <w:proofErr w:type="gramEnd"/>
      <w:r w:rsidRPr="007B79C3">
        <w:rPr>
          <w:rFonts w:ascii="Times New Roman Tj" w:hAnsi="Times New Roman Tj"/>
          <w:spacing w:val="4"/>
          <w:w w:val="105"/>
          <w:sz w:val="28"/>
          <w:szCs w:val="28"/>
          <w:lang w:val="ru-RU"/>
        </w:rPr>
        <w:t>ушанбе,</w:t>
      </w:r>
      <w:r w:rsidRPr="007B79C3">
        <w:rPr>
          <w:rFonts w:ascii="Times New Roman Tj" w:hAnsi="Times New Roman Tj"/>
          <w:w w:val="105"/>
          <w:sz w:val="28"/>
          <w:szCs w:val="28"/>
          <w:lang w:val="ru-RU"/>
        </w:rPr>
        <w:t>2008.</w:t>
      </w:r>
    </w:p>
    <w:p w:rsidR="00D43CE7" w:rsidRPr="007B79C3" w:rsidRDefault="00D43CE7" w:rsidP="00D43CE7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Фарњод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Мирахмедов,Љумъа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Ќуддус.</w:t>
      </w:r>
      <w:r w:rsidR="00F2729E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Асосњои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драматургия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ва мањорати сенариянависї. - Душанбе: Эљод.,2009.</w:t>
      </w:r>
    </w:p>
    <w:p w:rsidR="00D43CE7" w:rsidRPr="007B79C3" w:rsidRDefault="00D43CE7" w:rsidP="00D43CE7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Љашни Наврўз. – Душанбе: Ирфон.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,2005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.</w:t>
      </w:r>
    </w:p>
    <w:p w:rsidR="00D43CE7" w:rsidRPr="007B79C3" w:rsidRDefault="00D43CE7" w:rsidP="00D43CE7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Љўраева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Х.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Љашн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ва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анъанањои милл</w:t>
      </w:r>
      <w:proofErr w:type="gramStart"/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ї-</w:t>
      </w:r>
      <w:proofErr w:type="gramEnd"/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калиди</w:t>
      </w:r>
      <w:r w:rsidR="003E3ED8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маънавиёти</w:t>
      </w:r>
      <w:r w:rsidR="003E3ED8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хонанда. – НОВ: -2000.</w:t>
      </w:r>
    </w:p>
    <w:p w:rsidR="00D43CE7" w:rsidRPr="007B79C3" w:rsidRDefault="00D43CE7" w:rsidP="00D43CE7">
      <w:pPr>
        <w:pStyle w:val="21"/>
        <w:ind w:left="3153" w:right="2417"/>
        <w:jc w:val="center"/>
        <w:rPr>
          <w:b w:val="0"/>
          <w:bCs w:val="0"/>
          <w:sz w:val="28"/>
          <w:szCs w:val="28"/>
        </w:rPr>
      </w:pPr>
      <w:r w:rsidRPr="007B79C3">
        <w:rPr>
          <w:sz w:val="28"/>
          <w:szCs w:val="28"/>
        </w:rPr>
        <w:t>Асосї</w:t>
      </w:r>
    </w:p>
    <w:p w:rsidR="00D43CE7" w:rsidRPr="007B79C3" w:rsidRDefault="00D43CE7" w:rsidP="00D43CE7">
      <w:pPr>
        <w:pStyle w:val="a6"/>
        <w:numPr>
          <w:ilvl w:val="0"/>
          <w:numId w:val="7"/>
        </w:numPr>
        <w:tabs>
          <w:tab w:val="left" w:pos="1571"/>
        </w:tabs>
        <w:spacing w:before="18"/>
        <w:ind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Вахтаногов Е.Б. Материалы и статьи. – М.: ВТО,1959</w:t>
      </w:r>
    </w:p>
    <w:p w:rsidR="00D43CE7" w:rsidRPr="007B79C3" w:rsidRDefault="00D43CE7" w:rsidP="00D43CE7">
      <w:pPr>
        <w:pStyle w:val="a6"/>
        <w:numPr>
          <w:ilvl w:val="0"/>
          <w:numId w:val="7"/>
        </w:numPr>
        <w:tabs>
          <w:tab w:val="left" w:pos="1571"/>
        </w:tabs>
        <w:spacing w:before="19"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Вершаковский Э.В. Режиссура клубных массовых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представлений. – Л.: ЛГИК,1981.</w:t>
      </w:r>
    </w:p>
    <w:p w:rsidR="00D43CE7" w:rsidRPr="007B79C3" w:rsidRDefault="00D43CE7" w:rsidP="00D43CE7">
      <w:pPr>
        <w:pStyle w:val="a6"/>
        <w:numPr>
          <w:ilvl w:val="0"/>
          <w:numId w:val="7"/>
        </w:numPr>
        <w:tabs>
          <w:tab w:val="left" w:pos="1571"/>
        </w:tabs>
        <w:spacing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Генкин Д.М. Массовые праздники.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–М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.:Просвещение,1975.</w:t>
      </w:r>
    </w:p>
    <w:p w:rsidR="00D43CE7" w:rsidRPr="007B79C3" w:rsidRDefault="00D43CE7" w:rsidP="00D43CE7">
      <w:pPr>
        <w:pStyle w:val="a6"/>
        <w:numPr>
          <w:ilvl w:val="0"/>
          <w:numId w:val="7"/>
        </w:numPr>
        <w:tabs>
          <w:tab w:val="left" w:pos="1571"/>
        </w:tabs>
        <w:spacing w:line="244" w:lineRule="exact"/>
        <w:ind w:left="1570" w:right="109" w:hanging="323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Ершов П.М. Режиссура как практическая</w:t>
      </w:r>
      <w:r w:rsidR="003E3ED8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психология.</w:t>
      </w:r>
    </w:p>
    <w:p w:rsidR="00D43CE7" w:rsidRPr="007B79C3" w:rsidRDefault="00D43CE7" w:rsidP="00D43CE7">
      <w:pPr>
        <w:pStyle w:val="a4"/>
        <w:spacing w:before="19"/>
        <w:ind w:right="109" w:firstLine="0"/>
        <w:rPr>
          <w:sz w:val="28"/>
          <w:szCs w:val="28"/>
        </w:rPr>
      </w:pPr>
      <w:r w:rsidRPr="007B79C3">
        <w:rPr>
          <w:sz w:val="28"/>
          <w:szCs w:val="28"/>
        </w:rPr>
        <w:t xml:space="preserve">– </w:t>
      </w:r>
      <w:proofErr w:type="gramStart"/>
      <w:r w:rsidRPr="007B79C3">
        <w:rPr>
          <w:sz w:val="28"/>
          <w:szCs w:val="28"/>
        </w:rPr>
        <w:t>М.:</w:t>
      </w:r>
      <w:proofErr w:type="gramEnd"/>
      <w:r w:rsidRPr="007B79C3">
        <w:rPr>
          <w:sz w:val="28"/>
          <w:szCs w:val="28"/>
        </w:rPr>
        <w:t xml:space="preserve"> Искусство,1972.</w:t>
      </w:r>
    </w:p>
    <w:p w:rsidR="00D43CE7" w:rsidRPr="007B79C3" w:rsidRDefault="00D43CE7" w:rsidP="00D43CE7">
      <w:pPr>
        <w:pStyle w:val="a6"/>
        <w:numPr>
          <w:ilvl w:val="0"/>
          <w:numId w:val="7"/>
        </w:numPr>
        <w:tabs>
          <w:tab w:val="left" w:pos="1571"/>
        </w:tabs>
        <w:spacing w:before="19"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Захава Б.Е. Мастерство актёра и режиссёра. – М.:Просвещение,1973.</w:t>
      </w:r>
    </w:p>
    <w:p w:rsidR="00D43CE7" w:rsidRPr="007B79C3" w:rsidRDefault="00D43CE7" w:rsidP="00D43CE7">
      <w:pPr>
        <w:pStyle w:val="a6"/>
        <w:numPr>
          <w:ilvl w:val="0"/>
          <w:numId w:val="7"/>
        </w:numPr>
        <w:tabs>
          <w:tab w:val="left" w:pos="1571"/>
        </w:tabs>
        <w:spacing w:line="259" w:lineRule="auto"/>
        <w:ind w:right="110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Немирович-ДанченкоВ..И.Театральное</w:t>
      </w:r>
      <w:r w:rsidR="003E3ED8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наследие</w:t>
      </w:r>
      <w:proofErr w:type="gramStart"/>
      <w:r w:rsidRPr="007B79C3">
        <w:rPr>
          <w:rFonts w:ascii="Times New Roman Tj" w:hAnsi="Times New Roman Tj"/>
          <w:sz w:val="28"/>
          <w:szCs w:val="28"/>
          <w:lang w:val="ru-RU"/>
        </w:rPr>
        <w:t>.С</w:t>
      </w:r>
      <w:proofErr w:type="gramEnd"/>
      <w:r w:rsidRPr="007B79C3">
        <w:rPr>
          <w:rFonts w:ascii="Times New Roman Tj" w:hAnsi="Times New Roman Tj"/>
          <w:sz w:val="28"/>
          <w:szCs w:val="28"/>
          <w:lang w:val="ru-RU"/>
        </w:rPr>
        <w:t>та</w:t>
      </w:r>
      <w:r w:rsidR="003E3ED8">
        <w:rPr>
          <w:rFonts w:ascii="Times New Roman Tj" w:hAnsi="Times New Roman Tj"/>
          <w:sz w:val="28"/>
          <w:szCs w:val="28"/>
          <w:lang w:val="ru-RU"/>
        </w:rPr>
        <w:t>т</w:t>
      </w:r>
      <w:r w:rsidRPr="007B79C3">
        <w:rPr>
          <w:rFonts w:ascii="Times New Roman Tj" w:hAnsi="Times New Roman Tj"/>
          <w:sz w:val="28"/>
          <w:szCs w:val="28"/>
          <w:lang w:val="ru-RU"/>
        </w:rPr>
        <w:t>ьи,</w:t>
      </w:r>
      <w:r w:rsidR="003E3ED8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речи, беседы, письма. М.,1963.</w:t>
      </w:r>
    </w:p>
    <w:p w:rsidR="00D43CE7" w:rsidRPr="007B79C3" w:rsidRDefault="00D43CE7" w:rsidP="00D43CE7">
      <w:pPr>
        <w:pStyle w:val="a4"/>
        <w:spacing w:line="244" w:lineRule="exact"/>
        <w:ind w:left="1247" w:right="109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7.   Петров Н.В. 50 и 500. М., -1960.</w:t>
      </w:r>
    </w:p>
    <w:p w:rsidR="00D43CE7" w:rsidRPr="007B79C3" w:rsidRDefault="00D43CE7" w:rsidP="00D43CE7">
      <w:pPr>
        <w:pStyle w:val="a6"/>
        <w:numPr>
          <w:ilvl w:val="0"/>
          <w:numId w:val="6"/>
        </w:numPr>
        <w:tabs>
          <w:tab w:val="left" w:pos="1571"/>
        </w:tabs>
        <w:spacing w:before="19"/>
        <w:ind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Пискатор Б. Политический театр М.,1939.</w:t>
      </w:r>
    </w:p>
    <w:p w:rsidR="00D43CE7" w:rsidRPr="007B79C3" w:rsidRDefault="00D43CE7" w:rsidP="00D43CE7">
      <w:pPr>
        <w:pStyle w:val="a6"/>
        <w:numPr>
          <w:ilvl w:val="0"/>
          <w:numId w:val="6"/>
        </w:numPr>
        <w:tabs>
          <w:tab w:val="left" w:pos="1571"/>
        </w:tabs>
        <w:spacing w:before="19"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Петров Б.Н. Основы режиссуры</w:t>
      </w:r>
      <w:r w:rsidR="003E3ED8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спортивно-массовых</w:t>
      </w:r>
      <w:r w:rsidR="003E3ED8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представлений. - Л.: ЛГИК,1982.</w:t>
      </w:r>
    </w:p>
    <w:p w:rsidR="00D43CE7" w:rsidRPr="007B79C3" w:rsidRDefault="00D43CE7" w:rsidP="00D43CE7">
      <w:pPr>
        <w:pStyle w:val="a6"/>
        <w:numPr>
          <w:ilvl w:val="0"/>
          <w:numId w:val="6"/>
        </w:numPr>
        <w:tabs>
          <w:tab w:val="left" w:pos="1571"/>
        </w:tabs>
        <w:spacing w:line="259" w:lineRule="auto"/>
        <w:ind w:right="110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Станиславский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К.С.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Собр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.с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оч.–М.:Искусство,1954-1961.</w:t>
      </w:r>
    </w:p>
    <w:p w:rsidR="00D43CE7" w:rsidRPr="007B79C3" w:rsidRDefault="00D43CE7" w:rsidP="00D43CE7">
      <w:pPr>
        <w:pStyle w:val="a6"/>
        <w:numPr>
          <w:ilvl w:val="0"/>
          <w:numId w:val="6"/>
        </w:numPr>
        <w:tabs>
          <w:tab w:val="left" w:pos="1571"/>
        </w:tabs>
        <w:spacing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Туманов И.М. Режиссура массового праздника и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теа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т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рализованного концерта. – М.: Просвещение,1976.</w:t>
      </w:r>
    </w:p>
    <w:p w:rsidR="00D43CE7" w:rsidRPr="007B79C3" w:rsidRDefault="00D43CE7" w:rsidP="00D43CE7">
      <w:pPr>
        <w:pStyle w:val="a6"/>
        <w:numPr>
          <w:ilvl w:val="0"/>
          <w:numId w:val="6"/>
        </w:numPr>
        <w:tabs>
          <w:tab w:val="left" w:pos="1571"/>
        </w:tabs>
        <w:spacing w:line="259" w:lineRule="auto"/>
        <w:ind w:right="112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Шароев И.Г. Режиссура эстрады и массовых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представлений.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–М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.: Искусство,1966.</w:t>
      </w:r>
    </w:p>
    <w:p w:rsidR="00D43CE7" w:rsidRPr="007B79C3" w:rsidRDefault="00D43CE7" w:rsidP="00D43CE7">
      <w:pPr>
        <w:pStyle w:val="21"/>
        <w:spacing w:before="46" w:line="259" w:lineRule="auto"/>
        <w:ind w:left="2565" w:right="2560"/>
        <w:jc w:val="center"/>
        <w:rPr>
          <w:b w:val="0"/>
          <w:bCs w:val="0"/>
          <w:sz w:val="28"/>
          <w:szCs w:val="28"/>
        </w:rPr>
      </w:pPr>
      <w:r w:rsidRPr="007B79C3">
        <w:rPr>
          <w:sz w:val="28"/>
          <w:szCs w:val="28"/>
        </w:rPr>
        <w:t>Адабиётњо Иловагї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Брук П. Пустое 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пространство. – М.: Прогресс,1976.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Брехт Б. Собр. соч. Т.У. – М.: - Искусство,1965.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Горчаков Н.М. Режиссерск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е уроки Вахтангова.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–М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.:Искусство,1957.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Гиппиус С. Гимнастика чувств. - М.: Искусство,1967.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Гершуни Е.П. Массовые зрелища и народные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="00156A82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пре</w:t>
      </w:r>
      <w:r w:rsidR="00156A82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дстав ления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 – Л., ВТО,1962.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08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lastRenderedPageBreak/>
        <w:t>Документальное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и художественное в современном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искусстве.: Сборник статей. – М.: Мысль,1975.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Жигульский К. Праздник и культура. - М.:Прогресс,1985.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Захава Б.Е. Современники. – М.: Искусство,1969.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 w:line="259" w:lineRule="auto"/>
        <w:ind w:right="108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Клитин С. Режиссер на концертной эстраде. – М.:Искусство,1971.</w:t>
      </w:r>
    </w:p>
    <w:p w:rsidR="00D43CE7" w:rsidRPr="00D43CE7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Мазаев А.И. Праздник как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социально-художественное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явление.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–М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.: Наука.</w:t>
      </w:r>
      <w:r w:rsidRPr="00D43CE7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1978.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Массовые праздники и зрелища. Сборник статей.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–М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.: Искусство,1961.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09" w:firstLine="397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 xml:space="preserve">Мейерхольд В.Э. Статьи. Речи. </w:t>
      </w:r>
      <w:r w:rsidRPr="007B79C3">
        <w:rPr>
          <w:rFonts w:ascii="Times New Roman Tj" w:hAnsi="Times New Roman Tj"/>
          <w:sz w:val="28"/>
          <w:szCs w:val="28"/>
        </w:rPr>
        <w:t>Письма. - М.</w:t>
      </w:r>
      <w:proofErr w:type="gramStart"/>
      <w:r w:rsidRPr="007B79C3">
        <w:rPr>
          <w:rFonts w:ascii="Times New Roman Tj" w:hAnsi="Times New Roman Tj"/>
          <w:sz w:val="28"/>
          <w:szCs w:val="28"/>
        </w:rPr>
        <w:t>:Искусство,1968</w:t>
      </w:r>
      <w:proofErr w:type="gramEnd"/>
      <w:r w:rsidRPr="007B79C3">
        <w:rPr>
          <w:rFonts w:ascii="Times New Roman Tj" w:hAnsi="Times New Roman Tj"/>
          <w:sz w:val="28"/>
          <w:szCs w:val="28"/>
        </w:rPr>
        <w:t>.</w:t>
      </w:r>
    </w:p>
    <w:p w:rsidR="00D43CE7" w:rsidRPr="003E3ED8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07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Марджанишвили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(Марджанов)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К.А.Воспоминания,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статьи</w:t>
      </w:r>
      <w:r w:rsidR="003E3ED8">
        <w:rPr>
          <w:rFonts w:ascii="Times New Roman Tj" w:hAnsi="Times New Roman Tj"/>
          <w:spacing w:val="-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 xml:space="preserve">и доклады. </w:t>
      </w:r>
      <w:r w:rsidRPr="003E3ED8">
        <w:rPr>
          <w:rFonts w:ascii="Times New Roman Tj" w:hAnsi="Times New Roman Tj"/>
          <w:sz w:val="28"/>
          <w:szCs w:val="28"/>
          <w:lang w:val="ru-RU"/>
        </w:rPr>
        <w:t>Тбилиси,1958.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Мочалов Ю. Композиция сценического</w:t>
      </w:r>
      <w:r w:rsidR="003E3ED8">
        <w:rPr>
          <w:rFonts w:ascii="Times New Roman Tj" w:hAnsi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пространства.</w:t>
      </w:r>
    </w:p>
    <w:p w:rsidR="00D43CE7" w:rsidRPr="007B79C3" w:rsidRDefault="00D43CE7" w:rsidP="00D43CE7">
      <w:pPr>
        <w:pStyle w:val="a6"/>
        <w:numPr>
          <w:ilvl w:val="0"/>
          <w:numId w:val="3"/>
        </w:numPr>
        <w:tabs>
          <w:tab w:val="left" w:pos="296"/>
        </w:tabs>
        <w:spacing w:before="19"/>
        <w:ind w:right="126"/>
        <w:rPr>
          <w:rFonts w:ascii="Times New Roman Tj" w:eastAsia="Times New Roman Tj" w:hAnsi="Times New Roman Tj" w:cs="Times New Roman Tj"/>
          <w:sz w:val="28"/>
          <w:szCs w:val="28"/>
        </w:rPr>
      </w:pPr>
      <w:proofErr w:type="gramStart"/>
      <w:r w:rsidRPr="007B79C3">
        <w:rPr>
          <w:rFonts w:ascii="Times New Roman Tj" w:hAnsi="Times New Roman Tj"/>
          <w:sz w:val="28"/>
          <w:szCs w:val="28"/>
        </w:rPr>
        <w:t>М.: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Просвещение,1981.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Наши праздники. –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М.: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 Политиздат,1978.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Праздники, обряды, традиции. Сборник. – М.,1976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 w:line="259" w:lineRule="auto"/>
        <w:ind w:right="108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Попов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А. О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художественной целостности спектакля.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М</w:t>
      </w:r>
      <w:proofErr w:type="gramEnd"/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.: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Искусство,1957.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Покровский В.А. Об оп</w:t>
      </w:r>
      <w:r w:rsidR="003E3ED8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е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рной режиссуре. – М.,1973.</w:t>
      </w:r>
    </w:p>
    <w:p w:rsidR="00D43CE7" w:rsidRPr="007B79C3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Режиссура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массовых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 зрелищ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. – Харьков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,1972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.</w:t>
      </w:r>
    </w:p>
    <w:p w:rsidR="00D43CE7" w:rsidRPr="00D43CE7" w:rsidRDefault="00D43CE7" w:rsidP="00D43CE7">
      <w:pPr>
        <w:pStyle w:val="a6"/>
        <w:numPr>
          <w:ilvl w:val="0"/>
          <w:numId w:val="8"/>
        </w:numPr>
        <w:tabs>
          <w:tab w:val="left" w:pos="834"/>
        </w:tabs>
        <w:spacing w:before="19"/>
        <w:ind w:right="108" w:firstLine="708"/>
        <w:jc w:val="both"/>
        <w:rPr>
          <w:rFonts w:ascii="Times New Roman Tj" w:hAnsi="Times New Roman Tj"/>
          <w:b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Режиссёр клубных массовых представлений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</w:t>
      </w:r>
      <w:r w:rsidR="003E3ED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праздников.</w:t>
      </w:r>
      <w:r w:rsidR="003E3ED8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 </w:t>
      </w:r>
      <w:r w:rsidRPr="00D43CE7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(Методические рекомендации). – Л.: ЛГИК,1980.</w:t>
      </w:r>
    </w:p>
    <w:p w:rsidR="00D43CE7" w:rsidRDefault="00D43CE7"/>
    <w:sectPr w:rsidR="00D4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415"/>
    <w:multiLevelType w:val="hybridMultilevel"/>
    <w:tmpl w:val="EABA5FB8"/>
    <w:lvl w:ilvl="0" w:tplc="95EACD64">
      <w:start w:val="1"/>
      <w:numFmt w:val="bullet"/>
      <w:lvlText w:val="–"/>
      <w:lvlJc w:val="left"/>
      <w:pPr>
        <w:ind w:left="262" w:hanging="182"/>
      </w:pPr>
      <w:rPr>
        <w:rFonts w:ascii="Times New Roman Tj" w:eastAsia="Times New Roman Tj" w:hAnsi="Times New Roman Tj" w:hint="default"/>
        <w:b/>
        <w:bCs/>
        <w:color w:val="231F20"/>
        <w:w w:val="100"/>
        <w:sz w:val="22"/>
        <w:szCs w:val="22"/>
      </w:rPr>
    </w:lvl>
    <w:lvl w:ilvl="1" w:tplc="27009354">
      <w:start w:val="1"/>
      <w:numFmt w:val="decimal"/>
      <w:lvlText w:val="%2."/>
      <w:lvlJc w:val="left"/>
      <w:pPr>
        <w:ind w:left="113" w:hanging="324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2" w:tplc="8CFE4CD4">
      <w:start w:val="1"/>
      <w:numFmt w:val="bullet"/>
      <w:lvlText w:val="•"/>
      <w:lvlJc w:val="left"/>
      <w:pPr>
        <w:ind w:left="967" w:hanging="324"/>
      </w:pPr>
      <w:rPr>
        <w:rFonts w:hint="default"/>
      </w:rPr>
    </w:lvl>
    <w:lvl w:ilvl="3" w:tplc="D24AFE66">
      <w:start w:val="1"/>
      <w:numFmt w:val="bullet"/>
      <w:lvlText w:val="•"/>
      <w:lvlJc w:val="left"/>
      <w:pPr>
        <w:ind w:left="1675" w:hanging="324"/>
      </w:pPr>
      <w:rPr>
        <w:rFonts w:hint="default"/>
      </w:rPr>
    </w:lvl>
    <w:lvl w:ilvl="4" w:tplc="52EA74C0">
      <w:start w:val="1"/>
      <w:numFmt w:val="bullet"/>
      <w:lvlText w:val="•"/>
      <w:lvlJc w:val="left"/>
      <w:pPr>
        <w:ind w:left="2383" w:hanging="324"/>
      </w:pPr>
      <w:rPr>
        <w:rFonts w:hint="default"/>
      </w:rPr>
    </w:lvl>
    <w:lvl w:ilvl="5" w:tplc="7AE29D7E">
      <w:start w:val="1"/>
      <w:numFmt w:val="bullet"/>
      <w:lvlText w:val="•"/>
      <w:lvlJc w:val="left"/>
      <w:pPr>
        <w:ind w:left="3091" w:hanging="324"/>
      </w:pPr>
      <w:rPr>
        <w:rFonts w:hint="default"/>
      </w:rPr>
    </w:lvl>
    <w:lvl w:ilvl="6" w:tplc="7CAC4FDA">
      <w:start w:val="1"/>
      <w:numFmt w:val="bullet"/>
      <w:lvlText w:val="•"/>
      <w:lvlJc w:val="left"/>
      <w:pPr>
        <w:ind w:left="3799" w:hanging="324"/>
      </w:pPr>
      <w:rPr>
        <w:rFonts w:hint="default"/>
      </w:rPr>
    </w:lvl>
    <w:lvl w:ilvl="7" w:tplc="B6069FEA">
      <w:start w:val="1"/>
      <w:numFmt w:val="bullet"/>
      <w:lvlText w:val="•"/>
      <w:lvlJc w:val="left"/>
      <w:pPr>
        <w:ind w:left="4507" w:hanging="324"/>
      </w:pPr>
      <w:rPr>
        <w:rFonts w:hint="default"/>
      </w:rPr>
    </w:lvl>
    <w:lvl w:ilvl="8" w:tplc="49C43D6C">
      <w:start w:val="1"/>
      <w:numFmt w:val="bullet"/>
      <w:lvlText w:val="•"/>
      <w:lvlJc w:val="left"/>
      <w:pPr>
        <w:ind w:left="5214" w:hanging="324"/>
      </w:pPr>
      <w:rPr>
        <w:rFonts w:hint="default"/>
      </w:rPr>
    </w:lvl>
  </w:abstractNum>
  <w:abstractNum w:abstractNumId="1">
    <w:nsid w:val="282D124D"/>
    <w:multiLevelType w:val="hybridMultilevel"/>
    <w:tmpl w:val="04F21C58"/>
    <w:lvl w:ilvl="0" w:tplc="CBE6E262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spacing w:val="-4"/>
        <w:w w:val="102"/>
        <w:sz w:val="22"/>
        <w:szCs w:val="22"/>
      </w:rPr>
    </w:lvl>
    <w:lvl w:ilvl="1" w:tplc="84F421AE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A64980C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8548AB64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CC68378C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566CC494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0786FB70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C494F1E0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A34C0266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2">
    <w:nsid w:val="31D3266A"/>
    <w:multiLevelType w:val="hybridMultilevel"/>
    <w:tmpl w:val="C6E011CC"/>
    <w:lvl w:ilvl="0" w:tplc="2C004D70">
      <w:start w:val="1"/>
      <w:numFmt w:val="decimal"/>
      <w:lvlText w:val="%1."/>
      <w:lvlJc w:val="left"/>
      <w:pPr>
        <w:ind w:left="113" w:hanging="324"/>
        <w:jc w:val="lef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1BACF59E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6E427C2C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2D00ABFA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204EBB0E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7DC42CA6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629A2D46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592420EC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5C988CB2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3">
    <w:nsid w:val="3D56436D"/>
    <w:multiLevelType w:val="hybridMultilevel"/>
    <w:tmpl w:val="7A1E6374"/>
    <w:lvl w:ilvl="0" w:tplc="D4A0B0C4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C82E4A60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B127E3A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E7901010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8780D0F0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2B46A5FE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A48E6F92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A11882BC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0DAA88FC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4">
    <w:nsid w:val="3EF20780"/>
    <w:multiLevelType w:val="hybridMultilevel"/>
    <w:tmpl w:val="D6E8FFF0"/>
    <w:lvl w:ilvl="0" w:tplc="42CCD706">
      <w:start w:val="1"/>
      <w:numFmt w:val="bullet"/>
      <w:lvlText w:val="–"/>
      <w:lvlJc w:val="left"/>
      <w:pPr>
        <w:ind w:left="295" w:hanging="182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BC1C2CF6">
      <w:start w:val="1"/>
      <w:numFmt w:val="bullet"/>
      <w:lvlText w:val="•"/>
      <w:lvlJc w:val="left"/>
      <w:pPr>
        <w:ind w:left="933" w:hanging="182"/>
      </w:pPr>
      <w:rPr>
        <w:rFonts w:hint="default"/>
      </w:rPr>
    </w:lvl>
    <w:lvl w:ilvl="2" w:tplc="67C695F6">
      <w:start w:val="1"/>
      <w:numFmt w:val="bullet"/>
      <w:lvlText w:val="•"/>
      <w:lvlJc w:val="left"/>
      <w:pPr>
        <w:ind w:left="1566" w:hanging="182"/>
      </w:pPr>
      <w:rPr>
        <w:rFonts w:hint="default"/>
      </w:rPr>
    </w:lvl>
    <w:lvl w:ilvl="3" w:tplc="8E64FC1C">
      <w:start w:val="1"/>
      <w:numFmt w:val="bullet"/>
      <w:lvlText w:val="•"/>
      <w:lvlJc w:val="left"/>
      <w:pPr>
        <w:ind w:left="2199" w:hanging="182"/>
      </w:pPr>
      <w:rPr>
        <w:rFonts w:hint="default"/>
      </w:rPr>
    </w:lvl>
    <w:lvl w:ilvl="4" w:tplc="4A204182">
      <w:start w:val="1"/>
      <w:numFmt w:val="bullet"/>
      <w:lvlText w:val="•"/>
      <w:lvlJc w:val="left"/>
      <w:pPr>
        <w:ind w:left="2832" w:hanging="182"/>
      </w:pPr>
      <w:rPr>
        <w:rFonts w:hint="default"/>
      </w:rPr>
    </w:lvl>
    <w:lvl w:ilvl="5" w:tplc="A7CA8692">
      <w:start w:val="1"/>
      <w:numFmt w:val="bullet"/>
      <w:lvlText w:val="•"/>
      <w:lvlJc w:val="left"/>
      <w:pPr>
        <w:ind w:left="3465" w:hanging="182"/>
      </w:pPr>
      <w:rPr>
        <w:rFonts w:hint="default"/>
      </w:rPr>
    </w:lvl>
    <w:lvl w:ilvl="6" w:tplc="21809C92">
      <w:start w:val="1"/>
      <w:numFmt w:val="bullet"/>
      <w:lvlText w:val="•"/>
      <w:lvlJc w:val="left"/>
      <w:pPr>
        <w:ind w:left="4098" w:hanging="182"/>
      </w:pPr>
      <w:rPr>
        <w:rFonts w:hint="default"/>
      </w:rPr>
    </w:lvl>
    <w:lvl w:ilvl="7" w:tplc="31F844C0">
      <w:start w:val="1"/>
      <w:numFmt w:val="bullet"/>
      <w:lvlText w:val="•"/>
      <w:lvlJc w:val="left"/>
      <w:pPr>
        <w:ind w:left="4731" w:hanging="182"/>
      </w:pPr>
      <w:rPr>
        <w:rFonts w:hint="default"/>
      </w:rPr>
    </w:lvl>
    <w:lvl w:ilvl="8" w:tplc="E87EBCE8">
      <w:start w:val="1"/>
      <w:numFmt w:val="bullet"/>
      <w:lvlText w:val="•"/>
      <w:lvlJc w:val="left"/>
      <w:pPr>
        <w:ind w:left="5364" w:hanging="182"/>
      </w:pPr>
      <w:rPr>
        <w:rFonts w:hint="default"/>
      </w:rPr>
    </w:lvl>
  </w:abstractNum>
  <w:abstractNum w:abstractNumId="5">
    <w:nsid w:val="4D4F0B7D"/>
    <w:multiLevelType w:val="hybridMultilevel"/>
    <w:tmpl w:val="D9EAA182"/>
    <w:lvl w:ilvl="0" w:tplc="84A4FB28">
      <w:start w:val="1"/>
      <w:numFmt w:val="decimal"/>
      <w:lvlText w:val="%1."/>
      <w:lvlJc w:val="left"/>
      <w:pPr>
        <w:ind w:left="850" w:hanging="324"/>
        <w:jc w:val="lef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D19CC954">
      <w:start w:val="1"/>
      <w:numFmt w:val="bullet"/>
      <w:lvlText w:val="•"/>
      <w:lvlJc w:val="left"/>
      <w:pPr>
        <w:ind w:left="1511" w:hanging="324"/>
      </w:pPr>
      <w:rPr>
        <w:rFonts w:hint="default"/>
      </w:rPr>
    </w:lvl>
    <w:lvl w:ilvl="2" w:tplc="1B724D96">
      <w:start w:val="1"/>
      <w:numFmt w:val="bullet"/>
      <w:lvlText w:val="•"/>
      <w:lvlJc w:val="left"/>
      <w:pPr>
        <w:ind w:left="2162" w:hanging="324"/>
      </w:pPr>
      <w:rPr>
        <w:rFonts w:hint="default"/>
      </w:rPr>
    </w:lvl>
    <w:lvl w:ilvl="3" w:tplc="DE00570A">
      <w:start w:val="1"/>
      <w:numFmt w:val="bullet"/>
      <w:lvlText w:val="•"/>
      <w:lvlJc w:val="left"/>
      <w:pPr>
        <w:ind w:left="2813" w:hanging="324"/>
      </w:pPr>
      <w:rPr>
        <w:rFonts w:hint="default"/>
      </w:rPr>
    </w:lvl>
    <w:lvl w:ilvl="4" w:tplc="76C2861E">
      <w:start w:val="1"/>
      <w:numFmt w:val="bullet"/>
      <w:lvlText w:val="•"/>
      <w:lvlJc w:val="left"/>
      <w:pPr>
        <w:ind w:left="3464" w:hanging="324"/>
      </w:pPr>
      <w:rPr>
        <w:rFonts w:hint="default"/>
      </w:rPr>
    </w:lvl>
    <w:lvl w:ilvl="5" w:tplc="C64CD8D2">
      <w:start w:val="1"/>
      <w:numFmt w:val="bullet"/>
      <w:lvlText w:val="•"/>
      <w:lvlJc w:val="left"/>
      <w:pPr>
        <w:ind w:left="4115" w:hanging="324"/>
      </w:pPr>
      <w:rPr>
        <w:rFonts w:hint="default"/>
      </w:rPr>
    </w:lvl>
    <w:lvl w:ilvl="6" w:tplc="90D85C38">
      <w:start w:val="1"/>
      <w:numFmt w:val="bullet"/>
      <w:lvlText w:val="•"/>
      <w:lvlJc w:val="left"/>
      <w:pPr>
        <w:ind w:left="4766" w:hanging="324"/>
      </w:pPr>
      <w:rPr>
        <w:rFonts w:hint="default"/>
      </w:rPr>
    </w:lvl>
    <w:lvl w:ilvl="7" w:tplc="670E0C5E">
      <w:start w:val="1"/>
      <w:numFmt w:val="bullet"/>
      <w:lvlText w:val="•"/>
      <w:lvlJc w:val="left"/>
      <w:pPr>
        <w:ind w:left="5417" w:hanging="324"/>
      </w:pPr>
      <w:rPr>
        <w:rFonts w:hint="default"/>
      </w:rPr>
    </w:lvl>
    <w:lvl w:ilvl="8" w:tplc="F382527A">
      <w:start w:val="1"/>
      <w:numFmt w:val="bullet"/>
      <w:lvlText w:val="•"/>
      <w:lvlJc w:val="left"/>
      <w:pPr>
        <w:ind w:left="6068" w:hanging="324"/>
      </w:pPr>
      <w:rPr>
        <w:rFonts w:hint="default"/>
      </w:rPr>
    </w:lvl>
  </w:abstractNum>
  <w:abstractNum w:abstractNumId="6">
    <w:nsid w:val="53BB6988"/>
    <w:multiLevelType w:val="hybridMultilevel"/>
    <w:tmpl w:val="84D6949C"/>
    <w:lvl w:ilvl="0" w:tplc="8DFA4BBC">
      <w:start w:val="8"/>
      <w:numFmt w:val="decimal"/>
      <w:lvlText w:val="%1."/>
      <w:lvlJc w:val="left"/>
      <w:pPr>
        <w:ind w:left="850" w:hanging="324"/>
        <w:jc w:val="lef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E6608808">
      <w:start w:val="1"/>
      <w:numFmt w:val="bullet"/>
      <w:lvlText w:val="•"/>
      <w:lvlJc w:val="left"/>
      <w:pPr>
        <w:ind w:left="1511" w:hanging="324"/>
      </w:pPr>
      <w:rPr>
        <w:rFonts w:hint="default"/>
      </w:rPr>
    </w:lvl>
    <w:lvl w:ilvl="2" w:tplc="26B09F32">
      <w:start w:val="1"/>
      <w:numFmt w:val="bullet"/>
      <w:lvlText w:val="•"/>
      <w:lvlJc w:val="left"/>
      <w:pPr>
        <w:ind w:left="2162" w:hanging="324"/>
      </w:pPr>
      <w:rPr>
        <w:rFonts w:hint="default"/>
      </w:rPr>
    </w:lvl>
    <w:lvl w:ilvl="3" w:tplc="DA54869E">
      <w:start w:val="1"/>
      <w:numFmt w:val="bullet"/>
      <w:lvlText w:val="•"/>
      <w:lvlJc w:val="left"/>
      <w:pPr>
        <w:ind w:left="2813" w:hanging="324"/>
      </w:pPr>
      <w:rPr>
        <w:rFonts w:hint="default"/>
      </w:rPr>
    </w:lvl>
    <w:lvl w:ilvl="4" w:tplc="C5E0D998">
      <w:start w:val="1"/>
      <w:numFmt w:val="bullet"/>
      <w:lvlText w:val="•"/>
      <w:lvlJc w:val="left"/>
      <w:pPr>
        <w:ind w:left="3464" w:hanging="324"/>
      </w:pPr>
      <w:rPr>
        <w:rFonts w:hint="default"/>
      </w:rPr>
    </w:lvl>
    <w:lvl w:ilvl="5" w:tplc="297243F2">
      <w:start w:val="1"/>
      <w:numFmt w:val="bullet"/>
      <w:lvlText w:val="•"/>
      <w:lvlJc w:val="left"/>
      <w:pPr>
        <w:ind w:left="4115" w:hanging="324"/>
      </w:pPr>
      <w:rPr>
        <w:rFonts w:hint="default"/>
      </w:rPr>
    </w:lvl>
    <w:lvl w:ilvl="6" w:tplc="276A8644">
      <w:start w:val="1"/>
      <w:numFmt w:val="bullet"/>
      <w:lvlText w:val="•"/>
      <w:lvlJc w:val="left"/>
      <w:pPr>
        <w:ind w:left="4766" w:hanging="324"/>
      </w:pPr>
      <w:rPr>
        <w:rFonts w:hint="default"/>
      </w:rPr>
    </w:lvl>
    <w:lvl w:ilvl="7" w:tplc="4AFAC4C8">
      <w:start w:val="1"/>
      <w:numFmt w:val="bullet"/>
      <w:lvlText w:val="•"/>
      <w:lvlJc w:val="left"/>
      <w:pPr>
        <w:ind w:left="5417" w:hanging="324"/>
      </w:pPr>
      <w:rPr>
        <w:rFonts w:hint="default"/>
      </w:rPr>
    </w:lvl>
    <w:lvl w:ilvl="8" w:tplc="D3E21F6A">
      <w:start w:val="1"/>
      <w:numFmt w:val="bullet"/>
      <w:lvlText w:val="•"/>
      <w:lvlJc w:val="left"/>
      <w:pPr>
        <w:ind w:left="6068" w:hanging="324"/>
      </w:pPr>
      <w:rPr>
        <w:rFonts w:hint="default"/>
      </w:rPr>
    </w:lvl>
  </w:abstractNum>
  <w:abstractNum w:abstractNumId="7">
    <w:nsid w:val="5A000665"/>
    <w:multiLevelType w:val="hybridMultilevel"/>
    <w:tmpl w:val="04F21C58"/>
    <w:lvl w:ilvl="0" w:tplc="CBE6E262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spacing w:val="-4"/>
        <w:w w:val="102"/>
        <w:sz w:val="22"/>
        <w:szCs w:val="22"/>
      </w:rPr>
    </w:lvl>
    <w:lvl w:ilvl="1" w:tplc="84F421AE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A64980C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8548AB64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CC68378C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566CC494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0786FB70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C494F1E0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A34C0266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8">
    <w:nsid w:val="7CA47737"/>
    <w:multiLevelType w:val="hybridMultilevel"/>
    <w:tmpl w:val="7A1E6374"/>
    <w:lvl w:ilvl="0" w:tplc="D4A0B0C4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C82E4A60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B127E3A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E7901010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8780D0F0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2B46A5FE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A48E6F92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A11882BC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0DAA88FC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CE7"/>
    <w:rsid w:val="00156A82"/>
    <w:rsid w:val="00207694"/>
    <w:rsid w:val="0026023E"/>
    <w:rsid w:val="002D1707"/>
    <w:rsid w:val="003E3ED8"/>
    <w:rsid w:val="004E2EEF"/>
    <w:rsid w:val="00504284"/>
    <w:rsid w:val="00850545"/>
    <w:rsid w:val="00964920"/>
    <w:rsid w:val="00D43CE7"/>
    <w:rsid w:val="00DB1E38"/>
    <w:rsid w:val="00F00B88"/>
    <w:rsid w:val="00F2729E"/>
    <w:rsid w:val="00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D43CE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D43CE7"/>
    <w:pPr>
      <w:shd w:val="clear" w:color="auto" w:fill="FFFFFF"/>
      <w:spacing w:before="180" w:after="0" w:line="293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3">
    <w:name w:val="Основной текст3"/>
    <w:rsid w:val="00D43C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D43CE7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1"/>
    <w:qFormat/>
    <w:rsid w:val="00D43CE7"/>
    <w:pPr>
      <w:widowControl w:val="0"/>
      <w:spacing w:after="0" w:line="240" w:lineRule="auto"/>
      <w:ind w:left="850" w:firstLine="397"/>
    </w:pPr>
    <w:rPr>
      <w:rFonts w:ascii="Times New Roman Tj" w:eastAsia="Times New Roman Tj" w:hAnsi="Times New Roman Tj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43CE7"/>
    <w:rPr>
      <w:rFonts w:ascii="Times New Roman Tj" w:eastAsia="Times New Roman Tj" w:hAnsi="Times New Roman Tj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D43CE7"/>
    <w:pPr>
      <w:widowControl w:val="0"/>
      <w:spacing w:after="0" w:line="240" w:lineRule="auto"/>
      <w:ind w:left="433"/>
      <w:outlineLvl w:val="1"/>
    </w:pPr>
    <w:rPr>
      <w:rFonts w:ascii="Times New Roman Tj" w:eastAsia="Times New Roman Tj" w:hAnsi="Times New Roman Tj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3C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D43CE7"/>
    <w:pPr>
      <w:widowControl w:val="0"/>
      <w:spacing w:after="0" w:line="240" w:lineRule="auto"/>
      <w:ind w:left="433"/>
      <w:outlineLvl w:val="2"/>
    </w:pPr>
    <w:rPr>
      <w:rFonts w:ascii="Times New Roman Tj" w:eastAsia="Times New Roman Tj" w:hAnsi="Times New Roman Tj"/>
      <w:b/>
      <w:bCs/>
      <w:lang w:val="en-US" w:eastAsia="en-US"/>
    </w:rPr>
  </w:style>
  <w:style w:type="paragraph" w:styleId="a6">
    <w:name w:val="List Paragraph"/>
    <w:basedOn w:val="a"/>
    <w:uiPriority w:val="1"/>
    <w:qFormat/>
    <w:rsid w:val="00D43CE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2006-12-20T01:59:00Z</dcterms:created>
  <dcterms:modified xsi:type="dcterms:W3CDTF">2019-09-14T12:27:00Z</dcterms:modified>
</cp:coreProperties>
</file>